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08DB" w14:textId="7AF908CC" w:rsidR="00BC6DFD" w:rsidRDefault="0087537A" w:rsidP="00C3020A">
      <w:pPr>
        <w:spacing w:after="0"/>
        <w:rPr>
          <w:rFonts w:ascii="Arial" w:hAnsi="Arial" w:cs="Arial"/>
          <w:b/>
          <w:bCs/>
          <w:sz w:val="24"/>
          <w:szCs w:val="24"/>
          <w:lang w:eastAsia="en-AU"/>
        </w:rPr>
      </w:pPr>
      <w:r>
        <w:rPr>
          <w:rFonts w:ascii="Arial" w:hAnsi="Arial" w:cs="Arial"/>
          <w:b/>
          <w:bCs/>
          <w:sz w:val="24"/>
          <w:szCs w:val="24"/>
          <w:lang w:eastAsia="en-AU"/>
        </w:rPr>
        <w:t xml:space="preserve">ATTACHMENT </w:t>
      </w:r>
      <w:r w:rsidR="00C3020A">
        <w:rPr>
          <w:rFonts w:ascii="Arial" w:hAnsi="Arial" w:cs="Arial"/>
          <w:b/>
          <w:bCs/>
          <w:sz w:val="24"/>
          <w:szCs w:val="24"/>
          <w:lang w:eastAsia="en-AU"/>
        </w:rPr>
        <w:t xml:space="preserve">5 - </w:t>
      </w:r>
      <w:r w:rsidRPr="0087537A">
        <w:rPr>
          <w:rFonts w:ascii="Arial" w:hAnsi="Arial" w:cs="Arial"/>
          <w:b/>
          <w:bCs/>
          <w:sz w:val="24"/>
          <w:szCs w:val="24"/>
          <w:lang w:eastAsia="en-AU"/>
        </w:rPr>
        <w:t>Draft Conditions of Consent</w:t>
      </w:r>
    </w:p>
    <w:p w14:paraId="0FF96669" w14:textId="77777777" w:rsidR="00C3020A" w:rsidRDefault="00C3020A" w:rsidP="00C3020A">
      <w:pPr>
        <w:spacing w:after="0"/>
        <w:rPr>
          <w:rFonts w:ascii="Arial" w:hAnsi="Arial" w:cs="Arial"/>
          <w:b/>
          <w:bCs/>
          <w:sz w:val="24"/>
          <w:szCs w:val="24"/>
          <w:lang w:eastAsia="en-AU"/>
        </w:rPr>
      </w:pPr>
    </w:p>
    <w:tbl>
      <w:tblPr>
        <w:tblW w:w="9072" w:type="dxa"/>
        <w:tblInd w:w="-142" w:type="dxa"/>
        <w:tblLook w:val="04A0" w:firstRow="1" w:lastRow="0" w:firstColumn="1" w:lastColumn="0" w:noHBand="0" w:noVBand="1"/>
      </w:tblPr>
      <w:tblGrid>
        <w:gridCol w:w="1944"/>
        <w:gridCol w:w="6685"/>
        <w:gridCol w:w="443"/>
      </w:tblGrid>
      <w:tr w:rsidR="00E3237E" w14:paraId="196DECDF" w14:textId="77777777" w:rsidTr="00AB01D0">
        <w:trPr>
          <w:gridAfter w:val="1"/>
          <w:wAfter w:w="188" w:type="dxa"/>
        </w:trPr>
        <w:tc>
          <w:tcPr>
            <w:tcW w:w="9026" w:type="dxa"/>
            <w:gridSpan w:val="2"/>
            <w:shd w:val="clear" w:color="auto" w:fill="auto"/>
            <w:tcMar>
              <w:top w:w="57" w:type="dxa"/>
              <w:bottom w:w="57" w:type="dxa"/>
            </w:tcMar>
          </w:tcPr>
          <w:p w14:paraId="078521CA" w14:textId="77777777" w:rsidR="00E3237E" w:rsidRPr="00C14378" w:rsidRDefault="00E3237E" w:rsidP="00AB01D0">
            <w:pPr>
              <w:spacing w:before="40" w:after="120" w:line="240" w:lineRule="auto"/>
              <w:rPr>
                <w:rFonts w:ascii="Arial" w:hAnsi="Arial" w:cs="Arial"/>
                <w:b/>
                <w:color w:val="FFFFFF"/>
                <w:spacing w:val="-4"/>
                <w:sz w:val="20"/>
                <w:lang w:eastAsia="en-AU"/>
              </w:rPr>
            </w:pPr>
            <w:r w:rsidRPr="00C14378">
              <w:rPr>
                <w:rFonts w:ascii="Arial" w:hAnsi="Arial" w:cs="Arial"/>
                <w:b/>
                <w:spacing w:val="-4"/>
                <w:sz w:val="20"/>
                <w:lang w:eastAsia="en-AU"/>
              </w:rPr>
              <w:t>NOTICE OF DETERMINATION OF</w:t>
            </w:r>
            <w:r>
              <w:rPr>
                <w:rFonts w:ascii="Arial" w:hAnsi="Arial" w:cs="Arial"/>
                <w:b/>
                <w:spacing w:val="-4"/>
                <w:sz w:val="20"/>
                <w:lang w:eastAsia="en-AU"/>
              </w:rPr>
              <w:t xml:space="preserve"> </w:t>
            </w:r>
            <w:r>
              <w:rPr>
                <w:rFonts w:ascii="Arial Bold" w:hAnsi="Arial Bold" w:cs="Arial"/>
                <w:b/>
                <w:caps/>
                <w:sz w:val="20"/>
                <w:szCs w:val="20"/>
              </w:rPr>
              <w:t xml:space="preserve"> </w:t>
            </w:r>
            <w:r>
              <w:rPr>
                <w:rFonts w:ascii="Arial" w:hAnsi="Arial" w:cs="Arial"/>
                <w:b/>
                <w:spacing w:val="-4"/>
                <w:sz w:val="20"/>
                <w:lang w:eastAsia="en-AU"/>
              </w:rPr>
              <w:t>DEVELOPMENT</w:t>
            </w:r>
            <w:r w:rsidRPr="00C14378">
              <w:rPr>
                <w:rFonts w:ascii="Arial" w:hAnsi="Arial" w:cs="Arial"/>
                <w:b/>
                <w:spacing w:val="-4"/>
                <w:sz w:val="20"/>
                <w:lang w:eastAsia="en-AU"/>
              </w:rPr>
              <w:t xml:space="preserve"> APPLICATION</w:t>
            </w:r>
            <w:r w:rsidRPr="00C14378">
              <w:rPr>
                <w:rFonts w:ascii="Arial" w:hAnsi="Arial" w:cs="Arial"/>
                <w:b/>
                <w:spacing w:val="-4"/>
                <w:sz w:val="20"/>
                <w:lang w:eastAsia="en-AU"/>
              </w:rPr>
              <w:tab/>
            </w:r>
          </w:p>
        </w:tc>
      </w:tr>
      <w:tr w:rsidR="00E3237E" w14:paraId="05D05FBC" w14:textId="77777777" w:rsidTr="00AB01D0">
        <w:trPr>
          <w:gridAfter w:val="1"/>
          <w:wAfter w:w="188" w:type="dxa"/>
          <w:trHeight w:val="284"/>
        </w:trPr>
        <w:tc>
          <w:tcPr>
            <w:tcW w:w="9026" w:type="dxa"/>
            <w:gridSpan w:val="2"/>
            <w:shd w:val="clear" w:color="auto" w:fill="auto"/>
          </w:tcPr>
          <w:p w14:paraId="2924DA1D" w14:textId="77777777" w:rsidR="00E3237E" w:rsidRPr="00F66C7D" w:rsidRDefault="00E3237E" w:rsidP="00AB01D0">
            <w:pPr>
              <w:spacing w:before="40" w:after="120"/>
              <w:rPr>
                <w:rFonts w:ascii="Arial" w:hAnsi="Arial" w:cs="Arial"/>
                <w:b/>
                <w:sz w:val="20"/>
                <w:lang w:eastAsia="en-AU"/>
              </w:rPr>
            </w:pPr>
            <w:r w:rsidRPr="00F66C7D">
              <w:rPr>
                <w:rFonts w:ascii="Arial" w:hAnsi="Arial" w:cs="Arial"/>
                <w:b/>
                <w:sz w:val="20"/>
                <w:lang w:eastAsia="en-AU"/>
              </w:rPr>
              <w:t>Issued under Section 4.16 of the Environmental Planning and Assessment Act 1979</w:t>
            </w:r>
          </w:p>
        </w:tc>
      </w:tr>
      <w:tr w:rsidR="00E3237E" w14:paraId="4F209707" w14:textId="77777777" w:rsidTr="00AB01D0">
        <w:trPr>
          <w:gridAfter w:val="1"/>
          <w:wAfter w:w="188" w:type="dxa"/>
          <w:trHeight w:val="284"/>
        </w:trPr>
        <w:tc>
          <w:tcPr>
            <w:tcW w:w="9026" w:type="dxa"/>
            <w:gridSpan w:val="2"/>
            <w:shd w:val="clear" w:color="auto" w:fill="auto"/>
          </w:tcPr>
          <w:p w14:paraId="25F55091" w14:textId="77777777" w:rsidR="00E3237E" w:rsidRPr="00F66C7D" w:rsidRDefault="00E3237E" w:rsidP="00AB01D0">
            <w:pPr>
              <w:spacing w:after="240" w:line="240" w:lineRule="auto"/>
              <w:rPr>
                <w:rFonts w:ascii="Arial" w:hAnsi="Arial" w:cs="Arial"/>
                <w:sz w:val="20"/>
                <w:lang w:eastAsia="en-AU"/>
              </w:rPr>
            </w:pPr>
            <w:r w:rsidRPr="00F66C7D">
              <w:rPr>
                <w:rFonts w:ascii="Arial" w:hAnsi="Arial" w:cs="Arial"/>
                <w:sz w:val="20"/>
              </w:rPr>
              <w:t>The development application described below has been determined:</w:t>
            </w:r>
          </w:p>
        </w:tc>
      </w:tr>
      <w:tr w:rsidR="00E3237E" w14:paraId="597B2DAE" w14:textId="77777777" w:rsidTr="00AB01D0">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408"/>
        </w:trPr>
        <w:tc>
          <w:tcPr>
            <w:tcW w:w="1985" w:type="dxa"/>
            <w:tcBorders>
              <w:bottom w:val="single" w:sz="4" w:space="0" w:color="BFBFBF"/>
            </w:tcBorders>
            <w:shd w:val="clear" w:color="auto" w:fill="auto"/>
            <w:vAlign w:val="center"/>
          </w:tcPr>
          <w:p w14:paraId="304EC4E8" w14:textId="77777777" w:rsidR="00E3237E" w:rsidRPr="00F66C7D" w:rsidRDefault="00E3237E" w:rsidP="00AB01D0">
            <w:pPr>
              <w:spacing w:before="40" w:after="40" w:line="240" w:lineRule="auto"/>
              <w:rPr>
                <w:rFonts w:ascii="Arial" w:hAnsi="Arial" w:cs="Arial"/>
                <w:b/>
                <w:sz w:val="20"/>
                <w:lang w:eastAsia="en-AU"/>
              </w:rPr>
            </w:pPr>
            <w:r>
              <w:rPr>
                <w:rFonts w:ascii="Arial" w:hAnsi="Arial" w:cs="Arial"/>
                <w:b/>
                <w:sz w:val="20"/>
                <w:lang w:eastAsia="en-AU"/>
              </w:rPr>
              <w:t>Proposal</w:t>
            </w:r>
          </w:p>
        </w:tc>
        <w:tc>
          <w:tcPr>
            <w:tcW w:w="7512" w:type="dxa"/>
            <w:gridSpan w:val="2"/>
            <w:shd w:val="clear" w:color="auto" w:fill="auto"/>
            <w:vAlign w:val="center"/>
          </w:tcPr>
          <w:p w14:paraId="58E4B832" w14:textId="77777777" w:rsidR="00E3237E" w:rsidRPr="00F66C7D" w:rsidRDefault="00E3237E" w:rsidP="00AB01D0">
            <w:pPr>
              <w:spacing w:before="40" w:after="40" w:line="240" w:lineRule="auto"/>
              <w:ind w:left="11"/>
              <w:jc w:val="both"/>
              <w:rPr>
                <w:rFonts w:ascii="Arial" w:hAnsi="Arial" w:cs="Arial"/>
                <w:sz w:val="20"/>
              </w:rPr>
            </w:pPr>
            <w:r w:rsidRPr="002E117C">
              <w:rPr>
                <w:rFonts w:ascii="Arial" w:hAnsi="Arial" w:cs="Arial"/>
                <w:noProof/>
                <w:sz w:val="20"/>
              </w:rPr>
              <w:t>Conversion of a decommissioned 12 MW steam turbine blower machine into a 12 MW steam turbine/alternator and ancillary works</w:t>
            </w:r>
          </w:p>
        </w:tc>
      </w:tr>
      <w:tr w:rsidR="00E3237E" w14:paraId="095CD214" w14:textId="77777777" w:rsidTr="00AB01D0">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408"/>
        </w:trPr>
        <w:tc>
          <w:tcPr>
            <w:tcW w:w="1985" w:type="dxa"/>
            <w:tcBorders>
              <w:bottom w:val="nil"/>
            </w:tcBorders>
            <w:shd w:val="clear" w:color="auto" w:fill="auto"/>
            <w:vAlign w:val="center"/>
          </w:tcPr>
          <w:p w14:paraId="65944C0B" w14:textId="77777777" w:rsidR="00E3237E" w:rsidRPr="00F66C7D" w:rsidRDefault="00E3237E" w:rsidP="00AB01D0">
            <w:pPr>
              <w:spacing w:before="40" w:after="40" w:line="240" w:lineRule="auto"/>
              <w:rPr>
                <w:rFonts w:ascii="Arial" w:hAnsi="Arial" w:cs="Arial"/>
                <w:b/>
                <w:sz w:val="20"/>
              </w:rPr>
            </w:pPr>
            <w:r w:rsidRPr="00F66C7D">
              <w:rPr>
                <w:rFonts w:ascii="Arial" w:hAnsi="Arial" w:cs="Arial"/>
                <w:b/>
                <w:sz w:val="20"/>
                <w:lang w:eastAsia="en-AU"/>
              </w:rPr>
              <w:t>Location</w:t>
            </w:r>
          </w:p>
        </w:tc>
        <w:tc>
          <w:tcPr>
            <w:tcW w:w="7512" w:type="dxa"/>
            <w:gridSpan w:val="2"/>
            <w:shd w:val="clear" w:color="auto" w:fill="auto"/>
            <w:vAlign w:val="center"/>
          </w:tcPr>
          <w:p w14:paraId="0536280D" w14:textId="77777777" w:rsidR="00E3237E" w:rsidRDefault="00E3237E" w:rsidP="00D05364">
            <w:pPr>
              <w:spacing w:before="40" w:after="0" w:line="240" w:lineRule="auto"/>
              <w:ind w:left="11" w:right="11"/>
              <w:rPr>
                <w:rFonts w:ascii="Arial" w:hAnsi="Arial" w:cs="Arial"/>
                <w:noProof/>
                <w:color w:val="000000"/>
                <w:sz w:val="20"/>
                <w:szCs w:val="20"/>
                <w:shd w:val="clear" w:color="auto" w:fill="FFFFFF"/>
              </w:rPr>
            </w:pPr>
            <w:r>
              <w:rPr>
                <w:rFonts w:ascii="Arial" w:hAnsi="Arial" w:cs="Arial"/>
                <w:noProof/>
                <w:color w:val="000000"/>
                <w:sz w:val="20"/>
                <w:szCs w:val="20"/>
                <w:shd w:val="clear" w:color="auto" w:fill="FFFFFF"/>
              </w:rPr>
              <w:t xml:space="preserve">Pt Lot 1 DP 606434 </w:t>
            </w:r>
          </w:p>
          <w:p w14:paraId="09AB3D56" w14:textId="14766864" w:rsidR="00E3237E" w:rsidRDefault="00E3237E" w:rsidP="00AB01D0">
            <w:pPr>
              <w:spacing w:before="40" w:after="40" w:line="240" w:lineRule="auto"/>
              <w:ind w:left="11" w:right="11"/>
              <w:rPr>
                <w:rFonts w:ascii="Arial" w:hAnsi="Arial" w:cs="Arial"/>
                <w:color w:val="000000"/>
                <w:sz w:val="20"/>
                <w:szCs w:val="20"/>
                <w:shd w:val="clear" w:color="auto" w:fill="FFFFFF"/>
              </w:rPr>
            </w:pPr>
          </w:p>
        </w:tc>
      </w:tr>
      <w:tr w:rsidR="00E3237E" w14:paraId="47757BDF" w14:textId="77777777" w:rsidTr="00AB01D0">
        <w:tblPrEx>
          <w:tblBorders>
            <w:top w:val="single" w:sz="4" w:space="0" w:color="BFBFBF"/>
            <w:left w:val="nil"/>
            <w:bottom w:val="single" w:sz="4" w:space="0" w:color="BFBFBF"/>
            <w:right w:val="nil"/>
            <w:insideH w:val="single" w:sz="4" w:space="0" w:color="BFBFBF"/>
            <w:insideV w:val="nil"/>
          </w:tblBorders>
          <w:tblCellMar>
            <w:top w:w="28" w:type="dxa"/>
            <w:bottom w:w="28" w:type="dxa"/>
          </w:tblCellMar>
          <w:tblLook w:val="01E0" w:firstRow="1" w:lastRow="1" w:firstColumn="1" w:lastColumn="1" w:noHBand="0" w:noVBand="0"/>
        </w:tblPrEx>
        <w:trPr>
          <w:trHeight w:val="408"/>
        </w:trPr>
        <w:tc>
          <w:tcPr>
            <w:tcW w:w="1702" w:type="dxa"/>
            <w:tcBorders>
              <w:top w:val="nil"/>
            </w:tcBorders>
            <w:shd w:val="clear" w:color="auto" w:fill="auto"/>
            <w:vAlign w:val="center"/>
          </w:tcPr>
          <w:p w14:paraId="48F407D5" w14:textId="77777777" w:rsidR="00E3237E" w:rsidRPr="00F66C7D" w:rsidRDefault="00E3237E" w:rsidP="00AB01D0">
            <w:pPr>
              <w:spacing w:before="40" w:after="120"/>
              <w:rPr>
                <w:rFonts w:ascii="Arial" w:hAnsi="Arial" w:cs="Arial"/>
                <w:b/>
                <w:sz w:val="20"/>
                <w:lang w:eastAsia="en-AU"/>
              </w:rPr>
            </w:pPr>
          </w:p>
        </w:tc>
        <w:tc>
          <w:tcPr>
            <w:tcW w:w="7512" w:type="dxa"/>
            <w:gridSpan w:val="2"/>
            <w:shd w:val="clear" w:color="auto" w:fill="auto"/>
            <w:vAlign w:val="center"/>
          </w:tcPr>
          <w:p w14:paraId="54DD438E" w14:textId="77777777" w:rsidR="00E3237E" w:rsidRPr="009C46E7" w:rsidRDefault="00E3237E" w:rsidP="00AB01D0">
            <w:pPr>
              <w:spacing w:before="40" w:after="40" w:line="240" w:lineRule="auto"/>
              <w:ind w:left="11"/>
              <w:rPr>
                <w:rFonts w:ascii="Arial" w:hAnsi="Arial" w:cs="Arial"/>
                <w:sz w:val="20"/>
              </w:rPr>
            </w:pPr>
            <w:r w:rsidRPr="009C46E7">
              <w:rPr>
                <w:rFonts w:ascii="Arial" w:hAnsi="Arial" w:cs="Arial"/>
                <w:noProof/>
                <w:sz w:val="20"/>
                <w:lang w:eastAsia="en-AU"/>
              </w:rPr>
              <w:t>Five Islands Road PORT KEMBLA NSW 2505</w:t>
            </w:r>
          </w:p>
        </w:tc>
      </w:tr>
    </w:tbl>
    <w:p w14:paraId="011DF953" w14:textId="77777777" w:rsidR="00E3237E" w:rsidRPr="00835071" w:rsidRDefault="00E3237E" w:rsidP="00E3237E">
      <w:pPr>
        <w:spacing w:before="240" w:after="120" w:line="240" w:lineRule="auto"/>
        <w:jc w:val="both"/>
        <w:rPr>
          <w:rFonts w:ascii="Arial" w:hAnsi="Arial" w:cs="Arial"/>
          <w:sz w:val="20"/>
          <w:szCs w:val="20"/>
          <w:highlight w:val="green"/>
        </w:rPr>
      </w:pPr>
      <w:r w:rsidRPr="00EF7360">
        <w:rPr>
          <w:rFonts w:ascii="Arial" w:hAnsi="Arial" w:cs="Arial"/>
          <w:sz w:val="20"/>
          <w:szCs w:val="20"/>
        </w:rPr>
        <w:t>Consent has been granted subject to the following conditions:</w:t>
      </w:r>
    </w:p>
    <w:p w14:paraId="75F29A6C" w14:textId="77777777" w:rsidR="00E3237E" w:rsidRPr="00A36A6C" w:rsidRDefault="00E3237E" w:rsidP="00E3237E">
      <w:pPr>
        <w:pStyle w:val="NormalWeb"/>
        <w:keepNext/>
        <w:numPr>
          <w:ilvl w:val="0"/>
          <w:numId w:val="5"/>
        </w:numPr>
        <w:spacing w:before="120" w:beforeAutospacing="0" w:after="0" w:afterAutospacing="0"/>
        <w:ind w:left="454" w:hanging="454"/>
        <w:jc w:val="both"/>
        <w:rPr>
          <w:rFonts w:ascii="Arial" w:hAnsi="Arial" w:cs="Arial"/>
          <w:b/>
          <w:bCs/>
          <w:sz w:val="20"/>
          <w:szCs w:val="20"/>
        </w:rPr>
      </w:pPr>
      <w:bookmarkStart w:id="0" w:name="_Hlk85119879"/>
      <w:r w:rsidRPr="00A36A6C">
        <w:rPr>
          <w:rFonts w:ascii="Arial" w:hAnsi="Arial" w:cs="Arial"/>
          <w:b/>
          <w:bCs/>
          <w:sz w:val="20"/>
          <w:szCs w:val="20"/>
        </w:rPr>
        <w:t>Approved Plans and Supporting Documentation</w:t>
      </w:r>
    </w:p>
    <w:p w14:paraId="771B270E" w14:textId="77777777" w:rsidR="00E3237E" w:rsidRDefault="00E3237E" w:rsidP="00E3237E">
      <w:pPr>
        <w:pStyle w:val="NormalWeb"/>
        <w:keepNext/>
        <w:spacing w:before="0" w:beforeAutospacing="0" w:after="120" w:afterAutospacing="0"/>
        <w:ind w:left="454"/>
        <w:jc w:val="both"/>
        <w:rPr>
          <w:rFonts w:ascii="Arial" w:hAnsi="Arial" w:cs="Arial"/>
          <w:sz w:val="20"/>
          <w:szCs w:val="20"/>
        </w:rPr>
      </w:pPr>
      <w:r>
        <w:rPr>
          <w:rFonts w:ascii="Arial" w:hAnsi="Arial" w:cs="Arial"/>
          <w:sz w:val="20"/>
          <w:szCs w:val="20"/>
        </w:rPr>
        <w:t xml:space="preserve">Development must be carried out in accordance with the following approved plans and supporting documentation (stamped by Council), except where the conditions of this consent expressly require otherwise. </w:t>
      </w:r>
    </w:p>
    <w:tbl>
      <w:tblPr>
        <w:tblStyle w:val="TableGrid"/>
        <w:tblpPr w:leftFromText="180" w:rightFromText="180" w:vertAnchor="text" w:tblpX="421" w:tblpY="175"/>
        <w:tblW w:w="8642" w:type="dxa"/>
        <w:tblLook w:val="04A0" w:firstRow="1" w:lastRow="0" w:firstColumn="1" w:lastColumn="0" w:noHBand="0" w:noVBand="1"/>
      </w:tblPr>
      <w:tblGrid>
        <w:gridCol w:w="984"/>
        <w:gridCol w:w="1050"/>
        <w:gridCol w:w="3631"/>
        <w:gridCol w:w="1710"/>
        <w:gridCol w:w="1267"/>
      </w:tblGrid>
      <w:tr w:rsidR="00E3237E" w:rsidRPr="0053343C" w14:paraId="1B108E9A" w14:textId="77777777" w:rsidTr="00AB01D0">
        <w:trPr>
          <w:trHeight w:val="510"/>
        </w:trPr>
        <w:tc>
          <w:tcPr>
            <w:tcW w:w="984" w:type="dxa"/>
            <w:vAlign w:val="center"/>
          </w:tcPr>
          <w:p w14:paraId="67B63932" w14:textId="77777777" w:rsidR="00E3237E" w:rsidRPr="0053343C" w:rsidRDefault="00E3237E" w:rsidP="00AB01D0">
            <w:pPr>
              <w:spacing w:before="40" w:after="40"/>
              <w:rPr>
                <w:rFonts w:ascii="Arial" w:hAnsi="Arial" w:cs="Arial"/>
                <w:b/>
                <w:bCs/>
              </w:rPr>
            </w:pPr>
            <w:r w:rsidRPr="0053343C">
              <w:rPr>
                <w:rFonts w:ascii="Arial" w:hAnsi="Arial" w:cs="Arial"/>
                <w:b/>
                <w:bCs/>
              </w:rPr>
              <w:t>Plan No</w:t>
            </w:r>
          </w:p>
        </w:tc>
        <w:tc>
          <w:tcPr>
            <w:tcW w:w="1050" w:type="dxa"/>
            <w:vAlign w:val="center"/>
          </w:tcPr>
          <w:p w14:paraId="54BD2FC5" w14:textId="77777777" w:rsidR="00E3237E" w:rsidRPr="0053343C" w:rsidRDefault="00E3237E" w:rsidP="00AB01D0">
            <w:pPr>
              <w:spacing w:before="40" w:after="40"/>
              <w:rPr>
                <w:rFonts w:ascii="Arial" w:hAnsi="Arial" w:cs="Arial"/>
                <w:b/>
                <w:bCs/>
              </w:rPr>
            </w:pPr>
            <w:r w:rsidRPr="0053343C">
              <w:rPr>
                <w:rFonts w:ascii="Arial" w:hAnsi="Arial" w:cs="Arial"/>
                <w:b/>
                <w:bCs/>
              </w:rPr>
              <w:t>Revision No</w:t>
            </w:r>
          </w:p>
        </w:tc>
        <w:tc>
          <w:tcPr>
            <w:tcW w:w="3631" w:type="dxa"/>
            <w:vAlign w:val="center"/>
          </w:tcPr>
          <w:p w14:paraId="78DE7506" w14:textId="77777777" w:rsidR="00E3237E" w:rsidRPr="0053343C" w:rsidRDefault="00E3237E" w:rsidP="00AB01D0">
            <w:pPr>
              <w:spacing w:before="40" w:after="40"/>
              <w:rPr>
                <w:rFonts w:ascii="Arial" w:hAnsi="Arial" w:cs="Arial"/>
                <w:b/>
                <w:bCs/>
              </w:rPr>
            </w:pPr>
            <w:r w:rsidRPr="0053343C">
              <w:rPr>
                <w:rFonts w:ascii="Arial" w:hAnsi="Arial" w:cs="Arial"/>
                <w:b/>
                <w:bCs/>
              </w:rPr>
              <w:t>Plan Title</w:t>
            </w:r>
          </w:p>
        </w:tc>
        <w:tc>
          <w:tcPr>
            <w:tcW w:w="1710" w:type="dxa"/>
            <w:vAlign w:val="center"/>
          </w:tcPr>
          <w:p w14:paraId="093C6CEE" w14:textId="77777777" w:rsidR="00E3237E" w:rsidRPr="0053343C" w:rsidRDefault="00E3237E" w:rsidP="00AB01D0">
            <w:pPr>
              <w:spacing w:before="40" w:after="40"/>
              <w:rPr>
                <w:rFonts w:ascii="Arial" w:hAnsi="Arial" w:cs="Arial"/>
                <w:b/>
                <w:bCs/>
              </w:rPr>
            </w:pPr>
            <w:r w:rsidRPr="0053343C">
              <w:rPr>
                <w:rFonts w:ascii="Arial" w:hAnsi="Arial" w:cs="Arial"/>
                <w:b/>
                <w:bCs/>
              </w:rPr>
              <w:t>Drawn By</w:t>
            </w:r>
          </w:p>
        </w:tc>
        <w:tc>
          <w:tcPr>
            <w:tcW w:w="1267" w:type="dxa"/>
            <w:vAlign w:val="center"/>
          </w:tcPr>
          <w:p w14:paraId="6E2BA2C7" w14:textId="77777777" w:rsidR="00E3237E" w:rsidRPr="0053343C" w:rsidRDefault="00E3237E" w:rsidP="00AB01D0">
            <w:pPr>
              <w:spacing w:before="40" w:after="40"/>
              <w:rPr>
                <w:rFonts w:ascii="Arial" w:hAnsi="Arial" w:cs="Arial"/>
                <w:b/>
                <w:bCs/>
              </w:rPr>
            </w:pPr>
            <w:r w:rsidRPr="0053343C">
              <w:rPr>
                <w:rFonts w:ascii="Arial" w:hAnsi="Arial" w:cs="Arial"/>
                <w:b/>
                <w:bCs/>
              </w:rPr>
              <w:t>Dated</w:t>
            </w:r>
          </w:p>
        </w:tc>
      </w:tr>
      <w:tr w:rsidR="00E3237E" w:rsidRPr="0053343C" w14:paraId="593E9305" w14:textId="77777777" w:rsidTr="00AB01D0">
        <w:trPr>
          <w:trHeight w:val="510"/>
        </w:trPr>
        <w:tc>
          <w:tcPr>
            <w:tcW w:w="984" w:type="dxa"/>
            <w:vAlign w:val="center"/>
          </w:tcPr>
          <w:p w14:paraId="653B6968" w14:textId="77777777" w:rsidR="00E3237E" w:rsidRPr="0053343C" w:rsidRDefault="00E3237E" w:rsidP="00AB01D0">
            <w:pPr>
              <w:spacing w:before="40" w:after="40"/>
              <w:rPr>
                <w:rFonts w:ascii="Arial" w:hAnsi="Arial" w:cs="Arial"/>
              </w:rPr>
            </w:pPr>
          </w:p>
        </w:tc>
        <w:tc>
          <w:tcPr>
            <w:tcW w:w="1050" w:type="dxa"/>
            <w:vAlign w:val="center"/>
          </w:tcPr>
          <w:p w14:paraId="3347B537" w14:textId="77777777" w:rsidR="00E3237E" w:rsidRPr="0053343C" w:rsidRDefault="00E3237E" w:rsidP="00AB01D0">
            <w:pPr>
              <w:spacing w:before="40" w:after="40"/>
              <w:rPr>
                <w:rFonts w:ascii="Arial" w:hAnsi="Arial" w:cs="Arial"/>
              </w:rPr>
            </w:pPr>
          </w:p>
        </w:tc>
        <w:tc>
          <w:tcPr>
            <w:tcW w:w="3631" w:type="dxa"/>
            <w:vAlign w:val="center"/>
          </w:tcPr>
          <w:p w14:paraId="60FFD12D" w14:textId="77777777" w:rsidR="00E3237E" w:rsidRPr="0053343C" w:rsidRDefault="00E3237E" w:rsidP="00AB01D0">
            <w:pPr>
              <w:spacing w:before="40" w:after="40"/>
              <w:rPr>
                <w:rFonts w:ascii="Arial" w:hAnsi="Arial" w:cs="Arial"/>
              </w:rPr>
            </w:pPr>
            <w:r w:rsidRPr="0053343C">
              <w:rPr>
                <w:rFonts w:ascii="Arial" w:hAnsi="Arial" w:cs="Arial"/>
              </w:rPr>
              <w:t xml:space="preserve">No.23 Turbo Alternator Location </w:t>
            </w:r>
          </w:p>
        </w:tc>
        <w:tc>
          <w:tcPr>
            <w:tcW w:w="1710" w:type="dxa"/>
            <w:vAlign w:val="center"/>
          </w:tcPr>
          <w:p w14:paraId="51088F27" w14:textId="77777777" w:rsidR="00E3237E" w:rsidRPr="0053343C" w:rsidRDefault="00E3237E" w:rsidP="00AB01D0">
            <w:pPr>
              <w:spacing w:before="40" w:after="40"/>
              <w:rPr>
                <w:rFonts w:ascii="Arial" w:hAnsi="Arial" w:cs="Arial"/>
              </w:rPr>
            </w:pPr>
          </w:p>
        </w:tc>
        <w:tc>
          <w:tcPr>
            <w:tcW w:w="1267" w:type="dxa"/>
            <w:vAlign w:val="center"/>
          </w:tcPr>
          <w:p w14:paraId="5068A2E9" w14:textId="345279F3" w:rsidR="00E3237E" w:rsidRPr="0053343C" w:rsidRDefault="00E3237E" w:rsidP="00AB01D0">
            <w:pPr>
              <w:spacing w:before="40" w:after="40"/>
              <w:rPr>
                <w:rFonts w:ascii="Arial" w:hAnsi="Arial" w:cs="Arial"/>
              </w:rPr>
            </w:pPr>
          </w:p>
        </w:tc>
      </w:tr>
      <w:tr w:rsidR="00E3237E" w:rsidRPr="0053343C" w14:paraId="487E53A5" w14:textId="77777777" w:rsidTr="00AB01D0">
        <w:trPr>
          <w:trHeight w:val="510"/>
        </w:trPr>
        <w:tc>
          <w:tcPr>
            <w:tcW w:w="984" w:type="dxa"/>
            <w:vAlign w:val="center"/>
          </w:tcPr>
          <w:p w14:paraId="509B0081" w14:textId="77777777" w:rsidR="00E3237E" w:rsidRPr="0053343C" w:rsidRDefault="00E3237E" w:rsidP="00AB01D0">
            <w:pPr>
              <w:spacing w:before="40" w:after="40"/>
              <w:rPr>
                <w:rFonts w:ascii="Arial" w:hAnsi="Arial" w:cs="Arial"/>
              </w:rPr>
            </w:pPr>
            <w:r w:rsidRPr="0053343C">
              <w:rPr>
                <w:rFonts w:ascii="Arial" w:hAnsi="Arial" w:cs="Arial"/>
              </w:rPr>
              <w:t>548646</w:t>
            </w:r>
          </w:p>
        </w:tc>
        <w:tc>
          <w:tcPr>
            <w:tcW w:w="1050" w:type="dxa"/>
            <w:vAlign w:val="center"/>
          </w:tcPr>
          <w:p w14:paraId="656F3EF6" w14:textId="77777777" w:rsidR="00E3237E" w:rsidRPr="0053343C" w:rsidRDefault="00E3237E" w:rsidP="00AB01D0">
            <w:pPr>
              <w:spacing w:before="40" w:after="40"/>
              <w:rPr>
                <w:rFonts w:ascii="Arial" w:hAnsi="Arial" w:cs="Arial"/>
              </w:rPr>
            </w:pPr>
            <w:r w:rsidRPr="0053343C">
              <w:rPr>
                <w:rFonts w:ascii="Arial" w:hAnsi="Arial" w:cs="Arial"/>
              </w:rPr>
              <w:t>C</w:t>
            </w:r>
          </w:p>
        </w:tc>
        <w:tc>
          <w:tcPr>
            <w:tcW w:w="3631" w:type="dxa"/>
            <w:vAlign w:val="center"/>
          </w:tcPr>
          <w:p w14:paraId="77CF44FF" w14:textId="77777777" w:rsidR="00E3237E" w:rsidRPr="0053343C" w:rsidRDefault="00E3237E" w:rsidP="00AB01D0">
            <w:pPr>
              <w:spacing w:before="40" w:after="40"/>
              <w:rPr>
                <w:rFonts w:ascii="Arial" w:hAnsi="Arial" w:cs="Arial"/>
              </w:rPr>
            </w:pPr>
            <w:r w:rsidRPr="0053343C">
              <w:rPr>
                <w:rFonts w:ascii="Arial" w:hAnsi="Arial" w:cs="Arial"/>
              </w:rPr>
              <w:t>No.2 Blower Station</w:t>
            </w:r>
          </w:p>
          <w:p w14:paraId="6596DE79" w14:textId="77777777" w:rsidR="00E3237E" w:rsidRPr="0053343C" w:rsidRDefault="00E3237E" w:rsidP="00AB01D0">
            <w:pPr>
              <w:spacing w:before="40" w:after="40"/>
              <w:rPr>
                <w:rFonts w:ascii="Arial" w:hAnsi="Arial" w:cs="Arial"/>
              </w:rPr>
            </w:pPr>
            <w:r w:rsidRPr="0053343C">
              <w:rPr>
                <w:rFonts w:ascii="Arial" w:hAnsi="Arial" w:cs="Arial"/>
              </w:rPr>
              <w:t>No.23 Turbo Alternator</w:t>
            </w:r>
          </w:p>
          <w:p w14:paraId="67E1C144" w14:textId="77777777" w:rsidR="00E3237E" w:rsidRPr="0053343C" w:rsidRDefault="00E3237E" w:rsidP="00AB01D0">
            <w:pPr>
              <w:spacing w:before="40" w:after="40"/>
              <w:rPr>
                <w:rFonts w:ascii="Arial" w:hAnsi="Arial" w:cs="Arial"/>
              </w:rPr>
            </w:pPr>
            <w:r w:rsidRPr="0053343C">
              <w:rPr>
                <w:rFonts w:ascii="Arial" w:hAnsi="Arial" w:cs="Arial"/>
              </w:rPr>
              <w:t>Turbine</w:t>
            </w:r>
          </w:p>
          <w:p w14:paraId="5AC02A77" w14:textId="77777777" w:rsidR="00E3237E" w:rsidRPr="0053343C" w:rsidRDefault="00E3237E" w:rsidP="00AB01D0">
            <w:pPr>
              <w:spacing w:before="40" w:after="40"/>
              <w:rPr>
                <w:rFonts w:ascii="Arial" w:hAnsi="Arial" w:cs="Arial"/>
              </w:rPr>
            </w:pPr>
            <w:r w:rsidRPr="0053343C">
              <w:rPr>
                <w:rFonts w:ascii="Arial" w:hAnsi="Arial" w:cs="Arial"/>
              </w:rPr>
              <w:t>23 Turbine and Alternator</w:t>
            </w:r>
          </w:p>
          <w:p w14:paraId="1929EC20" w14:textId="77777777" w:rsidR="00E3237E" w:rsidRPr="0053343C" w:rsidRDefault="00E3237E" w:rsidP="00AB01D0">
            <w:pPr>
              <w:spacing w:before="40" w:after="40"/>
              <w:rPr>
                <w:rFonts w:ascii="Arial" w:hAnsi="Arial" w:cs="Arial"/>
              </w:rPr>
            </w:pPr>
            <w:r w:rsidRPr="0053343C">
              <w:rPr>
                <w:rFonts w:ascii="Arial" w:hAnsi="Arial" w:cs="Arial"/>
              </w:rPr>
              <w:t>Arrangement</w:t>
            </w:r>
          </w:p>
        </w:tc>
        <w:tc>
          <w:tcPr>
            <w:tcW w:w="1710" w:type="dxa"/>
            <w:vAlign w:val="center"/>
          </w:tcPr>
          <w:p w14:paraId="785459BE" w14:textId="77777777" w:rsidR="00E3237E" w:rsidRPr="0053343C" w:rsidRDefault="00E3237E" w:rsidP="00AB01D0">
            <w:pPr>
              <w:spacing w:before="40" w:after="40"/>
              <w:rPr>
                <w:rFonts w:ascii="Arial" w:hAnsi="Arial" w:cs="Arial"/>
              </w:rPr>
            </w:pPr>
            <w:r w:rsidRPr="0053343C">
              <w:rPr>
                <w:rFonts w:ascii="Arial" w:hAnsi="Arial" w:cs="Arial"/>
              </w:rPr>
              <w:t xml:space="preserve">Peter </w:t>
            </w:r>
            <w:proofErr w:type="spellStart"/>
            <w:r w:rsidRPr="0053343C">
              <w:rPr>
                <w:rFonts w:ascii="Arial" w:hAnsi="Arial" w:cs="Arial"/>
              </w:rPr>
              <w:t>Ellsmore</w:t>
            </w:r>
            <w:proofErr w:type="spellEnd"/>
            <w:r w:rsidRPr="0053343C">
              <w:rPr>
                <w:rFonts w:ascii="Arial" w:hAnsi="Arial" w:cs="Arial"/>
              </w:rPr>
              <w:t xml:space="preserve"> &amp; Associates</w:t>
            </w:r>
          </w:p>
        </w:tc>
        <w:tc>
          <w:tcPr>
            <w:tcW w:w="1267" w:type="dxa"/>
            <w:vAlign w:val="center"/>
          </w:tcPr>
          <w:p w14:paraId="5703D139" w14:textId="77777777" w:rsidR="00E3237E" w:rsidRPr="0053343C" w:rsidRDefault="00E3237E" w:rsidP="00AB01D0">
            <w:pPr>
              <w:spacing w:before="40" w:after="40"/>
              <w:rPr>
                <w:rFonts w:ascii="Arial" w:hAnsi="Arial" w:cs="Arial"/>
              </w:rPr>
            </w:pPr>
            <w:r w:rsidRPr="0053343C">
              <w:rPr>
                <w:rFonts w:ascii="Arial" w:hAnsi="Arial" w:cs="Arial"/>
              </w:rPr>
              <w:t>13.07.23</w:t>
            </w:r>
          </w:p>
        </w:tc>
      </w:tr>
      <w:tr w:rsidR="00E3237E" w:rsidRPr="0053343C" w14:paraId="5CDE43C0" w14:textId="77777777" w:rsidTr="00AB01D0">
        <w:trPr>
          <w:trHeight w:val="510"/>
        </w:trPr>
        <w:tc>
          <w:tcPr>
            <w:tcW w:w="984" w:type="dxa"/>
            <w:vAlign w:val="center"/>
          </w:tcPr>
          <w:p w14:paraId="315BB5E9" w14:textId="77777777" w:rsidR="00E3237E" w:rsidRPr="0053343C" w:rsidRDefault="00E3237E" w:rsidP="00AB01D0">
            <w:pPr>
              <w:spacing w:before="40" w:after="40"/>
              <w:rPr>
                <w:rFonts w:ascii="Arial" w:hAnsi="Arial" w:cs="Arial"/>
              </w:rPr>
            </w:pPr>
            <w:r w:rsidRPr="0053343C">
              <w:rPr>
                <w:rFonts w:ascii="Arial" w:hAnsi="Arial" w:cs="Arial"/>
              </w:rPr>
              <w:t>548532</w:t>
            </w:r>
          </w:p>
        </w:tc>
        <w:tc>
          <w:tcPr>
            <w:tcW w:w="1050" w:type="dxa"/>
            <w:vAlign w:val="center"/>
          </w:tcPr>
          <w:p w14:paraId="265E84BC" w14:textId="77777777" w:rsidR="00E3237E" w:rsidRPr="0053343C" w:rsidRDefault="00E3237E" w:rsidP="00AB01D0">
            <w:pPr>
              <w:spacing w:before="40" w:after="40"/>
              <w:rPr>
                <w:rFonts w:ascii="Arial" w:hAnsi="Arial" w:cs="Arial"/>
              </w:rPr>
            </w:pPr>
            <w:r w:rsidRPr="0053343C">
              <w:rPr>
                <w:rFonts w:ascii="Arial" w:hAnsi="Arial" w:cs="Arial"/>
              </w:rPr>
              <w:t>M</w:t>
            </w:r>
          </w:p>
        </w:tc>
        <w:tc>
          <w:tcPr>
            <w:tcW w:w="3631" w:type="dxa"/>
            <w:vAlign w:val="center"/>
          </w:tcPr>
          <w:p w14:paraId="1316F904" w14:textId="77777777" w:rsidR="00E3237E" w:rsidRPr="0053343C" w:rsidRDefault="00E3237E" w:rsidP="00AB01D0">
            <w:pPr>
              <w:spacing w:before="40" w:after="40"/>
              <w:rPr>
                <w:rFonts w:ascii="Arial" w:hAnsi="Arial" w:cs="Arial"/>
              </w:rPr>
            </w:pPr>
            <w:r w:rsidRPr="0053343C">
              <w:rPr>
                <w:rFonts w:ascii="Arial" w:hAnsi="Arial" w:cs="Arial"/>
              </w:rPr>
              <w:t>No.2 Blower Station</w:t>
            </w:r>
          </w:p>
          <w:p w14:paraId="735BC453" w14:textId="77777777" w:rsidR="00E3237E" w:rsidRPr="0053343C" w:rsidRDefault="00E3237E" w:rsidP="00AB01D0">
            <w:pPr>
              <w:spacing w:before="40" w:after="40"/>
              <w:rPr>
                <w:rFonts w:ascii="Arial" w:hAnsi="Arial" w:cs="Arial"/>
              </w:rPr>
            </w:pPr>
            <w:r w:rsidRPr="0053343C">
              <w:rPr>
                <w:rFonts w:ascii="Arial" w:hAnsi="Arial" w:cs="Arial"/>
              </w:rPr>
              <w:t>No.23 Turbo Alternator</w:t>
            </w:r>
          </w:p>
          <w:p w14:paraId="228794FF" w14:textId="77777777" w:rsidR="00E3237E" w:rsidRPr="0053343C" w:rsidRDefault="00E3237E" w:rsidP="00AB01D0">
            <w:pPr>
              <w:spacing w:before="40" w:after="40"/>
              <w:rPr>
                <w:rFonts w:ascii="Arial" w:hAnsi="Arial" w:cs="Arial"/>
              </w:rPr>
            </w:pPr>
            <w:r w:rsidRPr="0053343C">
              <w:rPr>
                <w:rFonts w:ascii="Arial" w:hAnsi="Arial" w:cs="Arial"/>
              </w:rPr>
              <w:t>Structures</w:t>
            </w:r>
          </w:p>
          <w:p w14:paraId="466BC364" w14:textId="77777777" w:rsidR="00E3237E" w:rsidRPr="0053343C" w:rsidRDefault="00E3237E" w:rsidP="00AB01D0">
            <w:pPr>
              <w:spacing w:before="40" w:after="40"/>
              <w:rPr>
                <w:rFonts w:ascii="Arial" w:hAnsi="Arial" w:cs="Arial"/>
              </w:rPr>
            </w:pPr>
            <w:r w:rsidRPr="0053343C">
              <w:rPr>
                <w:rFonts w:ascii="Arial" w:hAnsi="Arial" w:cs="Arial"/>
              </w:rPr>
              <w:t>23TA Transformer Layout Plan and Sections</w:t>
            </w:r>
          </w:p>
        </w:tc>
        <w:tc>
          <w:tcPr>
            <w:tcW w:w="1710" w:type="dxa"/>
            <w:vAlign w:val="center"/>
          </w:tcPr>
          <w:p w14:paraId="2F33BB7B" w14:textId="77777777" w:rsidR="00E3237E" w:rsidRPr="0053343C" w:rsidRDefault="00E3237E" w:rsidP="00AB01D0">
            <w:pPr>
              <w:spacing w:before="40" w:after="40"/>
              <w:rPr>
                <w:rFonts w:ascii="Arial" w:hAnsi="Arial" w:cs="Arial"/>
              </w:rPr>
            </w:pPr>
            <w:r w:rsidRPr="0053343C">
              <w:rPr>
                <w:rFonts w:ascii="Arial" w:hAnsi="Arial" w:cs="Arial"/>
              </w:rPr>
              <w:t xml:space="preserve">Peter </w:t>
            </w:r>
            <w:proofErr w:type="spellStart"/>
            <w:r w:rsidRPr="0053343C">
              <w:rPr>
                <w:rFonts w:ascii="Arial" w:hAnsi="Arial" w:cs="Arial"/>
              </w:rPr>
              <w:t>Ellsmore</w:t>
            </w:r>
            <w:proofErr w:type="spellEnd"/>
            <w:r w:rsidRPr="0053343C">
              <w:rPr>
                <w:rFonts w:ascii="Arial" w:hAnsi="Arial" w:cs="Arial"/>
              </w:rPr>
              <w:t xml:space="preserve"> &amp; Associates</w:t>
            </w:r>
          </w:p>
        </w:tc>
        <w:tc>
          <w:tcPr>
            <w:tcW w:w="1267" w:type="dxa"/>
            <w:vAlign w:val="center"/>
          </w:tcPr>
          <w:p w14:paraId="6EAC2397" w14:textId="77777777" w:rsidR="00E3237E" w:rsidRPr="0053343C" w:rsidRDefault="00E3237E" w:rsidP="00AB01D0">
            <w:pPr>
              <w:spacing w:before="40" w:after="40"/>
              <w:rPr>
                <w:rFonts w:ascii="Arial" w:hAnsi="Arial" w:cs="Arial"/>
              </w:rPr>
            </w:pPr>
            <w:r w:rsidRPr="0053343C">
              <w:rPr>
                <w:rFonts w:ascii="Arial" w:hAnsi="Arial" w:cs="Arial"/>
              </w:rPr>
              <w:t>07.07.23</w:t>
            </w:r>
          </w:p>
        </w:tc>
      </w:tr>
      <w:tr w:rsidR="00E3237E" w:rsidRPr="0053343C" w14:paraId="03F86D54" w14:textId="77777777" w:rsidTr="00AB01D0">
        <w:trPr>
          <w:trHeight w:val="510"/>
        </w:trPr>
        <w:tc>
          <w:tcPr>
            <w:tcW w:w="984" w:type="dxa"/>
            <w:vAlign w:val="center"/>
          </w:tcPr>
          <w:p w14:paraId="55DA0C2B" w14:textId="77777777" w:rsidR="00E3237E" w:rsidRPr="0053343C" w:rsidRDefault="00E3237E" w:rsidP="00AB01D0">
            <w:pPr>
              <w:spacing w:before="40" w:after="40"/>
              <w:rPr>
                <w:rFonts w:ascii="Arial" w:hAnsi="Arial" w:cs="Arial"/>
              </w:rPr>
            </w:pPr>
            <w:r w:rsidRPr="0053343C">
              <w:rPr>
                <w:rFonts w:ascii="Arial" w:hAnsi="Arial" w:cs="Arial"/>
              </w:rPr>
              <w:t>548566</w:t>
            </w:r>
          </w:p>
        </w:tc>
        <w:tc>
          <w:tcPr>
            <w:tcW w:w="1050" w:type="dxa"/>
            <w:vAlign w:val="center"/>
          </w:tcPr>
          <w:p w14:paraId="2911AB48" w14:textId="77777777" w:rsidR="00E3237E" w:rsidRPr="0053343C" w:rsidRDefault="00E3237E" w:rsidP="00AB01D0">
            <w:pPr>
              <w:spacing w:before="40" w:after="40"/>
              <w:rPr>
                <w:rFonts w:ascii="Arial" w:hAnsi="Arial" w:cs="Arial"/>
              </w:rPr>
            </w:pPr>
            <w:r w:rsidRPr="0053343C">
              <w:rPr>
                <w:rFonts w:ascii="Arial" w:hAnsi="Arial" w:cs="Arial"/>
              </w:rPr>
              <w:t>L</w:t>
            </w:r>
          </w:p>
        </w:tc>
        <w:tc>
          <w:tcPr>
            <w:tcW w:w="3631" w:type="dxa"/>
            <w:vAlign w:val="center"/>
          </w:tcPr>
          <w:p w14:paraId="25E4C4F2" w14:textId="77777777" w:rsidR="00E3237E" w:rsidRPr="0053343C" w:rsidRDefault="00E3237E" w:rsidP="00AB01D0">
            <w:pPr>
              <w:spacing w:before="40" w:after="40"/>
              <w:rPr>
                <w:rFonts w:ascii="Arial" w:hAnsi="Arial" w:cs="Arial"/>
              </w:rPr>
            </w:pPr>
            <w:r w:rsidRPr="0053343C">
              <w:rPr>
                <w:rFonts w:ascii="Arial" w:hAnsi="Arial" w:cs="Arial"/>
              </w:rPr>
              <w:t>No.2 Blower Station</w:t>
            </w:r>
          </w:p>
          <w:p w14:paraId="54643EF2" w14:textId="77777777" w:rsidR="00E3237E" w:rsidRPr="0053343C" w:rsidRDefault="00E3237E" w:rsidP="00AB01D0">
            <w:pPr>
              <w:spacing w:before="40" w:after="40"/>
              <w:rPr>
                <w:rFonts w:ascii="Arial" w:hAnsi="Arial" w:cs="Arial"/>
              </w:rPr>
            </w:pPr>
            <w:r w:rsidRPr="0053343C">
              <w:rPr>
                <w:rFonts w:ascii="Arial" w:hAnsi="Arial" w:cs="Arial"/>
              </w:rPr>
              <w:t>No.23 Turbo Alternator</w:t>
            </w:r>
          </w:p>
          <w:p w14:paraId="24CFAB3F" w14:textId="77777777" w:rsidR="00E3237E" w:rsidRPr="0053343C" w:rsidRDefault="00E3237E" w:rsidP="00AB01D0">
            <w:pPr>
              <w:spacing w:before="40" w:after="40"/>
              <w:rPr>
                <w:rFonts w:ascii="Arial" w:hAnsi="Arial" w:cs="Arial"/>
              </w:rPr>
            </w:pPr>
            <w:r w:rsidRPr="0053343C">
              <w:rPr>
                <w:rFonts w:ascii="Arial" w:hAnsi="Arial" w:cs="Arial"/>
              </w:rPr>
              <w:t>Foundations</w:t>
            </w:r>
          </w:p>
          <w:p w14:paraId="4DE967DA" w14:textId="77777777" w:rsidR="00E3237E" w:rsidRPr="0053343C" w:rsidRDefault="00E3237E" w:rsidP="00AB01D0">
            <w:pPr>
              <w:spacing w:before="40" w:after="40"/>
              <w:rPr>
                <w:rFonts w:ascii="Arial" w:hAnsi="Arial" w:cs="Arial"/>
              </w:rPr>
            </w:pPr>
            <w:r w:rsidRPr="0053343C">
              <w:rPr>
                <w:rFonts w:ascii="Arial" w:hAnsi="Arial" w:cs="Arial"/>
              </w:rPr>
              <w:t>Proposed Cable Room and Cable Tunnel</w:t>
            </w:r>
          </w:p>
          <w:p w14:paraId="0E41F97B" w14:textId="77777777" w:rsidR="00E3237E" w:rsidRPr="0053343C" w:rsidRDefault="00E3237E" w:rsidP="00AB01D0">
            <w:pPr>
              <w:spacing w:before="40" w:after="40"/>
              <w:rPr>
                <w:rFonts w:ascii="Arial" w:hAnsi="Arial" w:cs="Arial"/>
              </w:rPr>
            </w:pPr>
            <w:r w:rsidRPr="0053343C">
              <w:rPr>
                <w:rFonts w:ascii="Arial" w:hAnsi="Arial" w:cs="Arial"/>
              </w:rPr>
              <w:t>Cable Tunnel and Pit – General Arrangement</w:t>
            </w:r>
          </w:p>
        </w:tc>
        <w:tc>
          <w:tcPr>
            <w:tcW w:w="1710" w:type="dxa"/>
            <w:vAlign w:val="center"/>
          </w:tcPr>
          <w:p w14:paraId="140C8AA6" w14:textId="77777777" w:rsidR="00E3237E" w:rsidRPr="0053343C" w:rsidRDefault="00E3237E" w:rsidP="00AB01D0">
            <w:pPr>
              <w:spacing w:before="40" w:after="40"/>
              <w:rPr>
                <w:rFonts w:ascii="Arial" w:hAnsi="Arial" w:cs="Arial"/>
              </w:rPr>
            </w:pPr>
            <w:r w:rsidRPr="0053343C">
              <w:rPr>
                <w:rFonts w:ascii="Arial" w:hAnsi="Arial" w:cs="Arial"/>
              </w:rPr>
              <w:t xml:space="preserve">Peter </w:t>
            </w:r>
            <w:proofErr w:type="spellStart"/>
            <w:r w:rsidRPr="0053343C">
              <w:rPr>
                <w:rFonts w:ascii="Arial" w:hAnsi="Arial" w:cs="Arial"/>
              </w:rPr>
              <w:t>Ellsmore</w:t>
            </w:r>
            <w:proofErr w:type="spellEnd"/>
            <w:r w:rsidRPr="0053343C">
              <w:rPr>
                <w:rFonts w:ascii="Arial" w:hAnsi="Arial" w:cs="Arial"/>
              </w:rPr>
              <w:t xml:space="preserve"> &amp; Associates</w:t>
            </w:r>
          </w:p>
        </w:tc>
        <w:tc>
          <w:tcPr>
            <w:tcW w:w="1267" w:type="dxa"/>
            <w:vAlign w:val="center"/>
          </w:tcPr>
          <w:p w14:paraId="402FC72A" w14:textId="77777777" w:rsidR="00E3237E" w:rsidRPr="0053343C" w:rsidRDefault="00E3237E" w:rsidP="00AB01D0">
            <w:pPr>
              <w:spacing w:before="40" w:after="40"/>
              <w:rPr>
                <w:rFonts w:ascii="Arial" w:hAnsi="Arial" w:cs="Arial"/>
              </w:rPr>
            </w:pPr>
            <w:r w:rsidRPr="0053343C">
              <w:rPr>
                <w:rFonts w:ascii="Arial" w:hAnsi="Arial" w:cs="Arial"/>
              </w:rPr>
              <w:t>28.06.23</w:t>
            </w:r>
          </w:p>
        </w:tc>
      </w:tr>
      <w:tr w:rsidR="00E3237E" w:rsidRPr="0053343C" w14:paraId="135D22DE" w14:textId="77777777" w:rsidTr="00AB01D0">
        <w:trPr>
          <w:trHeight w:val="510"/>
        </w:trPr>
        <w:tc>
          <w:tcPr>
            <w:tcW w:w="984" w:type="dxa"/>
            <w:vAlign w:val="center"/>
          </w:tcPr>
          <w:p w14:paraId="6C86E589" w14:textId="77777777" w:rsidR="00E3237E" w:rsidRPr="0053343C" w:rsidRDefault="00E3237E" w:rsidP="00AB01D0">
            <w:pPr>
              <w:spacing w:before="40" w:after="40"/>
              <w:rPr>
                <w:rFonts w:ascii="Arial" w:hAnsi="Arial" w:cs="Arial"/>
              </w:rPr>
            </w:pPr>
            <w:r w:rsidRPr="0053343C">
              <w:rPr>
                <w:rFonts w:ascii="Arial" w:hAnsi="Arial" w:cs="Arial"/>
              </w:rPr>
              <w:t>548567</w:t>
            </w:r>
          </w:p>
        </w:tc>
        <w:tc>
          <w:tcPr>
            <w:tcW w:w="1050" w:type="dxa"/>
            <w:vAlign w:val="center"/>
          </w:tcPr>
          <w:p w14:paraId="0E20B78D" w14:textId="77777777" w:rsidR="00E3237E" w:rsidRPr="0053343C" w:rsidRDefault="00E3237E" w:rsidP="00AB01D0">
            <w:pPr>
              <w:spacing w:before="40" w:after="40"/>
              <w:rPr>
                <w:rFonts w:ascii="Arial" w:hAnsi="Arial" w:cs="Arial"/>
              </w:rPr>
            </w:pPr>
            <w:r w:rsidRPr="0053343C">
              <w:rPr>
                <w:rFonts w:ascii="Arial" w:hAnsi="Arial" w:cs="Arial"/>
              </w:rPr>
              <w:t>L</w:t>
            </w:r>
          </w:p>
        </w:tc>
        <w:tc>
          <w:tcPr>
            <w:tcW w:w="3631" w:type="dxa"/>
            <w:vAlign w:val="center"/>
          </w:tcPr>
          <w:p w14:paraId="182E5C97" w14:textId="77777777" w:rsidR="00E3237E" w:rsidRPr="0053343C" w:rsidRDefault="00E3237E" w:rsidP="00AB01D0">
            <w:pPr>
              <w:spacing w:before="40" w:after="40"/>
              <w:rPr>
                <w:rFonts w:ascii="Arial" w:hAnsi="Arial" w:cs="Arial"/>
              </w:rPr>
            </w:pPr>
            <w:r w:rsidRPr="0053343C">
              <w:rPr>
                <w:rFonts w:ascii="Arial" w:hAnsi="Arial" w:cs="Arial"/>
              </w:rPr>
              <w:t>No.2 Blower Station</w:t>
            </w:r>
          </w:p>
          <w:p w14:paraId="45A2C175" w14:textId="77777777" w:rsidR="00E3237E" w:rsidRPr="0053343C" w:rsidRDefault="00E3237E" w:rsidP="00AB01D0">
            <w:pPr>
              <w:spacing w:before="40" w:after="40"/>
              <w:rPr>
                <w:rFonts w:ascii="Arial" w:hAnsi="Arial" w:cs="Arial"/>
              </w:rPr>
            </w:pPr>
            <w:r w:rsidRPr="0053343C">
              <w:rPr>
                <w:rFonts w:ascii="Arial" w:hAnsi="Arial" w:cs="Arial"/>
              </w:rPr>
              <w:t>No.23 Turbo Alternator</w:t>
            </w:r>
          </w:p>
          <w:p w14:paraId="0FE46C9D" w14:textId="77777777" w:rsidR="00E3237E" w:rsidRPr="0053343C" w:rsidRDefault="00E3237E" w:rsidP="00AB01D0">
            <w:pPr>
              <w:spacing w:before="40" w:after="40"/>
              <w:rPr>
                <w:rFonts w:ascii="Arial" w:hAnsi="Arial" w:cs="Arial"/>
              </w:rPr>
            </w:pPr>
            <w:r w:rsidRPr="0053343C">
              <w:rPr>
                <w:rFonts w:ascii="Arial" w:hAnsi="Arial" w:cs="Arial"/>
              </w:rPr>
              <w:t>Foundations</w:t>
            </w:r>
          </w:p>
          <w:p w14:paraId="492784F9" w14:textId="77777777" w:rsidR="00E3237E" w:rsidRPr="0053343C" w:rsidRDefault="00E3237E" w:rsidP="00AB01D0">
            <w:pPr>
              <w:spacing w:before="40" w:after="40"/>
              <w:rPr>
                <w:rFonts w:ascii="Arial" w:hAnsi="Arial" w:cs="Arial"/>
              </w:rPr>
            </w:pPr>
            <w:r w:rsidRPr="0053343C">
              <w:rPr>
                <w:rFonts w:ascii="Arial" w:hAnsi="Arial" w:cs="Arial"/>
              </w:rPr>
              <w:t>23TA Transformer Cable Room and Tunnel</w:t>
            </w:r>
          </w:p>
          <w:p w14:paraId="0C25184E" w14:textId="77777777" w:rsidR="00E3237E" w:rsidRPr="0053343C" w:rsidRDefault="00E3237E" w:rsidP="00AB01D0">
            <w:pPr>
              <w:spacing w:before="40" w:after="40"/>
              <w:rPr>
                <w:rFonts w:ascii="Arial" w:hAnsi="Arial" w:cs="Arial"/>
              </w:rPr>
            </w:pPr>
            <w:r w:rsidRPr="0053343C">
              <w:rPr>
                <w:rFonts w:ascii="Arial" w:hAnsi="Arial" w:cs="Arial"/>
              </w:rPr>
              <w:t>Cable Pit - Arrangement</w:t>
            </w:r>
          </w:p>
        </w:tc>
        <w:tc>
          <w:tcPr>
            <w:tcW w:w="1710" w:type="dxa"/>
            <w:vAlign w:val="center"/>
          </w:tcPr>
          <w:p w14:paraId="062225A2" w14:textId="77777777" w:rsidR="00E3237E" w:rsidRPr="0053343C" w:rsidRDefault="00E3237E" w:rsidP="00AB01D0">
            <w:pPr>
              <w:spacing w:before="40" w:after="40"/>
              <w:rPr>
                <w:rFonts w:ascii="Arial" w:hAnsi="Arial" w:cs="Arial"/>
              </w:rPr>
            </w:pPr>
            <w:r w:rsidRPr="0053343C">
              <w:rPr>
                <w:rFonts w:ascii="Arial" w:hAnsi="Arial" w:cs="Arial"/>
              </w:rPr>
              <w:t xml:space="preserve">Peter </w:t>
            </w:r>
            <w:proofErr w:type="spellStart"/>
            <w:r w:rsidRPr="0053343C">
              <w:rPr>
                <w:rFonts w:ascii="Arial" w:hAnsi="Arial" w:cs="Arial"/>
              </w:rPr>
              <w:t>Ellsmore</w:t>
            </w:r>
            <w:proofErr w:type="spellEnd"/>
            <w:r w:rsidRPr="0053343C">
              <w:rPr>
                <w:rFonts w:ascii="Arial" w:hAnsi="Arial" w:cs="Arial"/>
              </w:rPr>
              <w:t xml:space="preserve"> &amp; Associates</w:t>
            </w:r>
          </w:p>
        </w:tc>
        <w:tc>
          <w:tcPr>
            <w:tcW w:w="1267" w:type="dxa"/>
            <w:vAlign w:val="center"/>
          </w:tcPr>
          <w:p w14:paraId="670A5B4A" w14:textId="77777777" w:rsidR="00E3237E" w:rsidRPr="0053343C" w:rsidRDefault="00E3237E" w:rsidP="00AB01D0">
            <w:pPr>
              <w:spacing w:before="40" w:after="40"/>
              <w:rPr>
                <w:rFonts w:ascii="Arial" w:hAnsi="Arial" w:cs="Arial"/>
              </w:rPr>
            </w:pPr>
            <w:r w:rsidRPr="0053343C">
              <w:rPr>
                <w:rFonts w:ascii="Arial" w:hAnsi="Arial" w:cs="Arial"/>
              </w:rPr>
              <w:t>29.06.23</w:t>
            </w:r>
          </w:p>
        </w:tc>
      </w:tr>
      <w:tr w:rsidR="00E3237E" w:rsidRPr="0053343C" w14:paraId="108E3272" w14:textId="77777777" w:rsidTr="00AB01D0">
        <w:trPr>
          <w:trHeight w:val="510"/>
        </w:trPr>
        <w:tc>
          <w:tcPr>
            <w:tcW w:w="984" w:type="dxa"/>
            <w:vAlign w:val="center"/>
          </w:tcPr>
          <w:p w14:paraId="770F5139" w14:textId="77777777" w:rsidR="00E3237E" w:rsidRPr="0053343C" w:rsidRDefault="00E3237E" w:rsidP="00AB01D0">
            <w:pPr>
              <w:spacing w:before="40" w:after="40"/>
              <w:rPr>
                <w:rFonts w:ascii="Arial" w:hAnsi="Arial" w:cs="Arial"/>
              </w:rPr>
            </w:pPr>
            <w:r w:rsidRPr="0053343C">
              <w:rPr>
                <w:rFonts w:ascii="Arial" w:hAnsi="Arial" w:cs="Arial"/>
              </w:rPr>
              <w:t>548531</w:t>
            </w:r>
          </w:p>
        </w:tc>
        <w:tc>
          <w:tcPr>
            <w:tcW w:w="1050" w:type="dxa"/>
            <w:vAlign w:val="center"/>
          </w:tcPr>
          <w:p w14:paraId="21ABE8DA" w14:textId="77777777" w:rsidR="00E3237E" w:rsidRPr="0053343C" w:rsidRDefault="00E3237E" w:rsidP="00AB01D0">
            <w:pPr>
              <w:spacing w:before="40" w:after="40"/>
              <w:rPr>
                <w:rFonts w:ascii="Arial" w:hAnsi="Arial" w:cs="Arial"/>
              </w:rPr>
            </w:pPr>
            <w:r w:rsidRPr="0053343C">
              <w:rPr>
                <w:rFonts w:ascii="Arial" w:hAnsi="Arial" w:cs="Arial"/>
              </w:rPr>
              <w:t>K</w:t>
            </w:r>
          </w:p>
        </w:tc>
        <w:tc>
          <w:tcPr>
            <w:tcW w:w="3631" w:type="dxa"/>
            <w:vAlign w:val="center"/>
          </w:tcPr>
          <w:p w14:paraId="5B10B176" w14:textId="77777777" w:rsidR="00E3237E" w:rsidRPr="0053343C" w:rsidRDefault="00E3237E" w:rsidP="00AB01D0">
            <w:pPr>
              <w:spacing w:before="40" w:after="40"/>
              <w:rPr>
                <w:rFonts w:ascii="Arial" w:hAnsi="Arial" w:cs="Arial"/>
              </w:rPr>
            </w:pPr>
            <w:r w:rsidRPr="0053343C">
              <w:rPr>
                <w:rFonts w:ascii="Arial" w:hAnsi="Arial" w:cs="Arial"/>
              </w:rPr>
              <w:t>No.2 Blower Station</w:t>
            </w:r>
          </w:p>
          <w:p w14:paraId="2A74D389" w14:textId="77777777" w:rsidR="00E3237E" w:rsidRPr="0053343C" w:rsidRDefault="00E3237E" w:rsidP="00AB01D0">
            <w:pPr>
              <w:spacing w:before="40" w:after="40"/>
              <w:rPr>
                <w:rFonts w:ascii="Arial" w:hAnsi="Arial" w:cs="Arial"/>
              </w:rPr>
            </w:pPr>
            <w:r w:rsidRPr="0053343C">
              <w:rPr>
                <w:rFonts w:ascii="Arial" w:hAnsi="Arial" w:cs="Arial"/>
              </w:rPr>
              <w:t>No.23 Turbo Alternator</w:t>
            </w:r>
          </w:p>
          <w:p w14:paraId="5EE3F62D" w14:textId="77777777" w:rsidR="00E3237E" w:rsidRPr="0053343C" w:rsidRDefault="00E3237E" w:rsidP="00AB01D0">
            <w:pPr>
              <w:spacing w:before="40" w:after="40"/>
              <w:rPr>
                <w:rFonts w:ascii="Arial" w:hAnsi="Arial" w:cs="Arial"/>
              </w:rPr>
            </w:pPr>
            <w:r w:rsidRPr="0053343C">
              <w:rPr>
                <w:rFonts w:ascii="Arial" w:hAnsi="Arial" w:cs="Arial"/>
              </w:rPr>
              <w:t>Structures</w:t>
            </w:r>
          </w:p>
          <w:p w14:paraId="6A67FA28" w14:textId="77777777" w:rsidR="00E3237E" w:rsidRPr="0053343C" w:rsidRDefault="00E3237E" w:rsidP="00AB01D0">
            <w:pPr>
              <w:spacing w:before="40" w:after="40"/>
              <w:rPr>
                <w:rFonts w:ascii="Arial" w:hAnsi="Arial" w:cs="Arial"/>
              </w:rPr>
            </w:pPr>
            <w:r w:rsidRPr="0053343C">
              <w:rPr>
                <w:rFonts w:ascii="Arial" w:hAnsi="Arial" w:cs="Arial"/>
              </w:rPr>
              <w:lastRenderedPageBreak/>
              <w:t>Proposed Transformer Layout</w:t>
            </w:r>
          </w:p>
          <w:p w14:paraId="31F4BA42" w14:textId="77777777" w:rsidR="00E3237E" w:rsidRPr="0053343C" w:rsidRDefault="00E3237E" w:rsidP="00AB01D0">
            <w:pPr>
              <w:spacing w:before="40" w:after="40"/>
              <w:rPr>
                <w:rFonts w:ascii="Arial" w:hAnsi="Arial" w:cs="Arial"/>
              </w:rPr>
            </w:pPr>
            <w:r w:rsidRPr="0053343C">
              <w:rPr>
                <w:rFonts w:ascii="Arial" w:hAnsi="Arial" w:cs="Arial"/>
              </w:rPr>
              <w:t>General Arrangement – Plan and Elevation</w:t>
            </w:r>
          </w:p>
        </w:tc>
        <w:tc>
          <w:tcPr>
            <w:tcW w:w="1710" w:type="dxa"/>
            <w:vAlign w:val="center"/>
          </w:tcPr>
          <w:p w14:paraId="149A34C5" w14:textId="77777777" w:rsidR="00E3237E" w:rsidRPr="0053343C" w:rsidRDefault="00E3237E" w:rsidP="00AB01D0">
            <w:pPr>
              <w:spacing w:before="40" w:after="40"/>
              <w:rPr>
                <w:rFonts w:ascii="Arial" w:hAnsi="Arial" w:cs="Arial"/>
              </w:rPr>
            </w:pPr>
            <w:r w:rsidRPr="0053343C">
              <w:rPr>
                <w:rFonts w:ascii="Arial" w:hAnsi="Arial" w:cs="Arial"/>
              </w:rPr>
              <w:lastRenderedPageBreak/>
              <w:t xml:space="preserve">Peter </w:t>
            </w:r>
            <w:proofErr w:type="spellStart"/>
            <w:r w:rsidRPr="0053343C">
              <w:rPr>
                <w:rFonts w:ascii="Arial" w:hAnsi="Arial" w:cs="Arial"/>
              </w:rPr>
              <w:t>Ellsmore</w:t>
            </w:r>
            <w:proofErr w:type="spellEnd"/>
            <w:r w:rsidRPr="0053343C">
              <w:rPr>
                <w:rFonts w:ascii="Arial" w:hAnsi="Arial" w:cs="Arial"/>
              </w:rPr>
              <w:t xml:space="preserve"> &amp; Associates</w:t>
            </w:r>
          </w:p>
        </w:tc>
        <w:tc>
          <w:tcPr>
            <w:tcW w:w="1267" w:type="dxa"/>
            <w:vAlign w:val="center"/>
          </w:tcPr>
          <w:p w14:paraId="7AE72548" w14:textId="77777777" w:rsidR="00E3237E" w:rsidRPr="0053343C" w:rsidRDefault="00E3237E" w:rsidP="00AB01D0">
            <w:pPr>
              <w:spacing w:before="40" w:after="40"/>
              <w:rPr>
                <w:rFonts w:ascii="Arial" w:hAnsi="Arial" w:cs="Arial"/>
              </w:rPr>
            </w:pPr>
            <w:r w:rsidRPr="0053343C">
              <w:rPr>
                <w:rFonts w:ascii="Arial" w:hAnsi="Arial" w:cs="Arial"/>
              </w:rPr>
              <w:t>31.05.23</w:t>
            </w:r>
          </w:p>
        </w:tc>
      </w:tr>
      <w:tr w:rsidR="00E3237E" w:rsidRPr="0053343C" w14:paraId="6797C616" w14:textId="77777777" w:rsidTr="00AB01D0">
        <w:trPr>
          <w:trHeight w:val="510"/>
        </w:trPr>
        <w:tc>
          <w:tcPr>
            <w:tcW w:w="984" w:type="dxa"/>
            <w:vAlign w:val="center"/>
          </w:tcPr>
          <w:p w14:paraId="3A31F97C" w14:textId="77777777" w:rsidR="00E3237E" w:rsidRPr="0053343C" w:rsidRDefault="00E3237E" w:rsidP="00AB01D0">
            <w:pPr>
              <w:spacing w:before="40" w:after="40"/>
              <w:rPr>
                <w:rFonts w:ascii="Arial" w:hAnsi="Arial" w:cs="Arial"/>
              </w:rPr>
            </w:pPr>
            <w:r w:rsidRPr="0053343C">
              <w:rPr>
                <w:rFonts w:ascii="Arial" w:hAnsi="Arial" w:cs="Arial"/>
              </w:rPr>
              <w:t>DA001</w:t>
            </w:r>
          </w:p>
        </w:tc>
        <w:tc>
          <w:tcPr>
            <w:tcW w:w="1050" w:type="dxa"/>
            <w:vAlign w:val="center"/>
          </w:tcPr>
          <w:p w14:paraId="2A3CDB1F" w14:textId="77777777" w:rsidR="00E3237E" w:rsidRPr="0053343C" w:rsidRDefault="00E3237E" w:rsidP="00AB01D0">
            <w:pPr>
              <w:spacing w:before="40" w:after="40"/>
              <w:rPr>
                <w:rFonts w:ascii="Arial" w:hAnsi="Arial" w:cs="Arial"/>
              </w:rPr>
            </w:pPr>
            <w:r w:rsidRPr="0053343C">
              <w:rPr>
                <w:rFonts w:ascii="Arial" w:hAnsi="Arial" w:cs="Arial"/>
              </w:rPr>
              <w:t>A</w:t>
            </w:r>
          </w:p>
        </w:tc>
        <w:tc>
          <w:tcPr>
            <w:tcW w:w="3631" w:type="dxa"/>
            <w:vAlign w:val="center"/>
          </w:tcPr>
          <w:p w14:paraId="7BAEFC44" w14:textId="77777777" w:rsidR="00E3237E" w:rsidRPr="0053343C" w:rsidRDefault="00E3237E" w:rsidP="00AB01D0">
            <w:pPr>
              <w:spacing w:before="40" w:after="40"/>
              <w:rPr>
                <w:rFonts w:ascii="Arial" w:hAnsi="Arial" w:cs="Arial"/>
              </w:rPr>
            </w:pPr>
            <w:r w:rsidRPr="0053343C">
              <w:rPr>
                <w:rFonts w:ascii="Arial" w:hAnsi="Arial" w:cs="Arial"/>
              </w:rPr>
              <w:t>No.2 Blower Station</w:t>
            </w:r>
          </w:p>
          <w:p w14:paraId="0310ABE7" w14:textId="77777777" w:rsidR="00E3237E" w:rsidRPr="0053343C" w:rsidRDefault="00E3237E" w:rsidP="00AB01D0">
            <w:pPr>
              <w:spacing w:before="40" w:after="40"/>
              <w:rPr>
                <w:rFonts w:ascii="Arial" w:hAnsi="Arial" w:cs="Arial"/>
              </w:rPr>
            </w:pPr>
            <w:r w:rsidRPr="0053343C">
              <w:rPr>
                <w:rFonts w:ascii="Arial" w:hAnsi="Arial" w:cs="Arial"/>
              </w:rPr>
              <w:t>No.23 Turbo Alternator</w:t>
            </w:r>
          </w:p>
          <w:p w14:paraId="319F5F50" w14:textId="77777777" w:rsidR="00E3237E" w:rsidRPr="0053343C" w:rsidRDefault="00E3237E" w:rsidP="00AB01D0">
            <w:pPr>
              <w:spacing w:before="40" w:after="40"/>
              <w:rPr>
                <w:rFonts w:ascii="Arial" w:hAnsi="Arial" w:cs="Arial"/>
              </w:rPr>
            </w:pPr>
            <w:r w:rsidRPr="0053343C">
              <w:rPr>
                <w:rFonts w:ascii="Arial" w:hAnsi="Arial" w:cs="Arial"/>
              </w:rPr>
              <w:t>General</w:t>
            </w:r>
          </w:p>
          <w:p w14:paraId="4A1841DA" w14:textId="77777777" w:rsidR="00E3237E" w:rsidRPr="0053343C" w:rsidRDefault="00E3237E" w:rsidP="00AB01D0">
            <w:pPr>
              <w:spacing w:before="40" w:after="40"/>
              <w:rPr>
                <w:rFonts w:ascii="Arial" w:hAnsi="Arial" w:cs="Arial"/>
              </w:rPr>
            </w:pPr>
            <w:r w:rsidRPr="0053343C">
              <w:rPr>
                <w:rFonts w:ascii="Arial" w:hAnsi="Arial" w:cs="Arial"/>
              </w:rPr>
              <w:t xml:space="preserve">Council Development Application </w:t>
            </w:r>
          </w:p>
          <w:p w14:paraId="1FA3251C" w14:textId="77777777" w:rsidR="00E3237E" w:rsidRPr="0053343C" w:rsidRDefault="00E3237E" w:rsidP="00AB01D0">
            <w:pPr>
              <w:spacing w:before="40" w:after="40"/>
              <w:rPr>
                <w:rFonts w:ascii="Arial" w:hAnsi="Arial" w:cs="Arial"/>
              </w:rPr>
            </w:pPr>
            <w:r w:rsidRPr="0053343C">
              <w:rPr>
                <w:rFonts w:ascii="Arial" w:hAnsi="Arial" w:cs="Arial"/>
              </w:rPr>
              <w:t>General Arrangement</w:t>
            </w:r>
          </w:p>
        </w:tc>
        <w:tc>
          <w:tcPr>
            <w:tcW w:w="1710" w:type="dxa"/>
            <w:vAlign w:val="center"/>
          </w:tcPr>
          <w:p w14:paraId="50D35FA3" w14:textId="77777777" w:rsidR="00E3237E" w:rsidRPr="0053343C" w:rsidRDefault="00E3237E" w:rsidP="00AB01D0">
            <w:pPr>
              <w:spacing w:before="40" w:after="40"/>
              <w:rPr>
                <w:rFonts w:ascii="Arial" w:hAnsi="Arial" w:cs="Arial"/>
              </w:rPr>
            </w:pPr>
            <w:proofErr w:type="spellStart"/>
            <w:r w:rsidRPr="0053343C">
              <w:rPr>
                <w:rFonts w:ascii="Arial" w:hAnsi="Arial" w:cs="Arial"/>
              </w:rPr>
              <w:t>Bluescope</w:t>
            </w:r>
            <w:proofErr w:type="spellEnd"/>
            <w:r w:rsidRPr="0053343C">
              <w:rPr>
                <w:rFonts w:ascii="Arial" w:hAnsi="Arial" w:cs="Arial"/>
              </w:rPr>
              <w:t xml:space="preserve"> </w:t>
            </w:r>
          </w:p>
        </w:tc>
        <w:tc>
          <w:tcPr>
            <w:tcW w:w="1267" w:type="dxa"/>
            <w:vAlign w:val="center"/>
          </w:tcPr>
          <w:p w14:paraId="5808E075" w14:textId="77777777" w:rsidR="00E3237E" w:rsidRPr="0053343C" w:rsidRDefault="00E3237E" w:rsidP="00AB01D0">
            <w:pPr>
              <w:spacing w:before="40" w:after="40"/>
              <w:rPr>
                <w:rFonts w:ascii="Arial" w:hAnsi="Arial" w:cs="Arial"/>
              </w:rPr>
            </w:pPr>
            <w:r>
              <w:rPr>
                <w:rFonts w:ascii="Arial" w:hAnsi="Arial" w:cs="Arial"/>
              </w:rPr>
              <w:t>06.07.23</w:t>
            </w:r>
          </w:p>
        </w:tc>
      </w:tr>
    </w:tbl>
    <w:p w14:paraId="4497352D" w14:textId="77777777" w:rsidR="00E3237E" w:rsidRDefault="00E3237E" w:rsidP="00E3237E">
      <w:pPr>
        <w:spacing w:after="0" w:line="240" w:lineRule="auto"/>
        <w:ind w:left="454"/>
        <w:jc w:val="both"/>
        <w:rPr>
          <w:rFonts w:ascii="Arial" w:eastAsia="Times New Roman" w:hAnsi="Arial" w:cs="Arial"/>
          <w:sz w:val="20"/>
          <w:szCs w:val="20"/>
          <w:lang w:eastAsia="en-AU"/>
        </w:rPr>
      </w:pPr>
    </w:p>
    <w:p w14:paraId="77DFCA7F" w14:textId="77777777" w:rsidR="00E3237E" w:rsidRDefault="00E3237E" w:rsidP="00E3237E">
      <w:pPr>
        <w:spacing w:before="60" w:after="120" w:line="240" w:lineRule="auto"/>
        <w:ind w:left="454"/>
        <w:jc w:val="both"/>
        <w:rPr>
          <w:rFonts w:ascii="Arial" w:eastAsia="Times New Roman" w:hAnsi="Arial" w:cs="Arial"/>
          <w:sz w:val="20"/>
          <w:szCs w:val="20"/>
          <w:lang w:eastAsia="en-AU"/>
        </w:rPr>
      </w:pPr>
      <w:r>
        <w:rPr>
          <w:rFonts w:ascii="Arial" w:eastAsia="Times New Roman" w:hAnsi="Arial" w:cs="Arial"/>
          <w:sz w:val="20"/>
          <w:szCs w:val="20"/>
          <w:lang w:eastAsia="en-AU"/>
        </w:rPr>
        <w:t>In the event of any inconsistency between the approved plans and the supporting documentation, the approved plans prevail. In the event of any inconsistency between the approved plans and a condition of this consent, the condition prevails.</w:t>
      </w:r>
    </w:p>
    <w:p w14:paraId="5F687175" w14:textId="77777777" w:rsidR="00E3237E" w:rsidRDefault="00E3237E" w:rsidP="00E3237E">
      <w:pPr>
        <w:spacing w:before="120" w:after="120" w:line="240" w:lineRule="auto"/>
        <w:ind w:left="454"/>
        <w:jc w:val="both"/>
        <w:rPr>
          <w:rFonts w:ascii="Arial" w:eastAsia="Times New Roman" w:hAnsi="Arial" w:cs="Arial"/>
          <w:sz w:val="20"/>
          <w:szCs w:val="20"/>
          <w:lang w:eastAsia="en-AU"/>
        </w:rPr>
      </w:pPr>
      <w:r>
        <w:rPr>
          <w:rFonts w:ascii="Arial" w:eastAsia="Times New Roman" w:hAnsi="Arial" w:cs="Arial"/>
          <w:b/>
          <w:bCs/>
          <w:sz w:val="20"/>
          <w:szCs w:val="20"/>
          <w:lang w:eastAsia="en-AU"/>
        </w:rPr>
        <w:t>Note:</w:t>
      </w:r>
      <w:r>
        <w:rPr>
          <w:rFonts w:ascii="Arial" w:eastAsia="Times New Roman" w:hAnsi="Arial" w:cs="Arial"/>
          <w:sz w:val="20"/>
          <w:szCs w:val="20"/>
          <w:lang w:eastAsia="en-AU"/>
        </w:rPr>
        <w:t xml:space="preserve"> An inconsistency occurs between an approved plan and supporting documentation or between an approved plan and a condition when it is not possible to comply with both at the relevant time.</w:t>
      </w:r>
    </w:p>
    <w:p w14:paraId="44D57124" w14:textId="77777777" w:rsidR="00E3237E" w:rsidRPr="00EE1785" w:rsidRDefault="00E3237E" w:rsidP="00E3237E">
      <w:pPr>
        <w:spacing w:before="120" w:after="0" w:line="240" w:lineRule="auto"/>
        <w:ind w:left="454"/>
        <w:jc w:val="both"/>
        <w:rPr>
          <w:rFonts w:ascii="Arial" w:eastAsia="Times New Roman" w:hAnsi="Arial" w:cs="Arial"/>
          <w:sz w:val="20"/>
          <w:szCs w:val="20"/>
          <w:lang w:eastAsia="en-AU"/>
        </w:rPr>
      </w:pPr>
      <w:bookmarkStart w:id="1" w:name="_Hlk141362152"/>
      <w:r w:rsidRPr="00EE1785">
        <w:rPr>
          <w:rFonts w:ascii="Arial" w:eastAsia="Times New Roman" w:hAnsi="Arial" w:cs="Arial"/>
          <w:sz w:val="20"/>
          <w:szCs w:val="20"/>
          <w:u w:val="single"/>
          <w:lang w:eastAsia="en-AU"/>
        </w:rPr>
        <w:t>Reason</w:t>
      </w:r>
      <w:r w:rsidRPr="00EE1785">
        <w:rPr>
          <w:rFonts w:ascii="Arial" w:eastAsia="Times New Roman" w:hAnsi="Arial" w:cs="Arial"/>
          <w:sz w:val="20"/>
          <w:szCs w:val="20"/>
          <w:lang w:eastAsia="en-AU"/>
        </w:rPr>
        <w:t>:</w:t>
      </w:r>
    </w:p>
    <w:p w14:paraId="4B625189" w14:textId="77777777" w:rsidR="00E3237E" w:rsidRDefault="00E3237E" w:rsidP="00E3237E">
      <w:pPr>
        <w:spacing w:after="120" w:line="240" w:lineRule="auto"/>
        <w:ind w:left="454"/>
        <w:jc w:val="both"/>
        <w:rPr>
          <w:rFonts w:ascii="Arial" w:eastAsia="Times New Roman" w:hAnsi="Arial" w:cs="Arial"/>
          <w:sz w:val="20"/>
          <w:szCs w:val="20"/>
          <w:lang w:eastAsia="en-AU"/>
        </w:rPr>
      </w:pPr>
      <w:r>
        <w:rPr>
          <w:rFonts w:ascii="Arial" w:eastAsia="Times New Roman" w:hAnsi="Arial" w:cs="Arial"/>
          <w:sz w:val="20"/>
          <w:szCs w:val="20"/>
          <w:lang w:eastAsia="en-AU"/>
        </w:rPr>
        <w:t>To ensure all parties are aware of the approved plans and supporting documentation.</w:t>
      </w:r>
    </w:p>
    <w:bookmarkEnd w:id="0"/>
    <w:bookmarkEnd w:id="1"/>
    <w:p w14:paraId="15DEDE59" w14:textId="77777777" w:rsidR="00E3237E" w:rsidRDefault="00E3237E" w:rsidP="00E3237E">
      <w:pPr>
        <w:pStyle w:val="NormalWeb"/>
        <w:keepNext/>
        <w:spacing w:before="240" w:beforeAutospacing="0" w:after="120" w:afterAutospacing="0"/>
        <w:jc w:val="both"/>
        <w:rPr>
          <w:rFonts w:ascii="Arial" w:hAnsi="Arial" w:cs="Arial"/>
          <w:sz w:val="20"/>
          <w:szCs w:val="20"/>
        </w:rPr>
      </w:pPr>
      <w:r w:rsidRPr="00D14C71">
        <w:rPr>
          <w:rFonts w:ascii="Arial" w:hAnsi="Arial" w:cs="Arial"/>
          <w:b/>
          <w:bCs/>
          <w:noProof/>
          <w:sz w:val="20"/>
          <w:szCs w:val="20"/>
        </w:rPr>
        <w:t>General Conditions</w:t>
      </w:r>
    </w:p>
    <w:p w14:paraId="2204AD30"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Compliance with the Building Code of Australia (BCA)</w:t>
      </w:r>
      <w:r w:rsidRPr="00596A64">
        <w:rPr>
          <w:rFonts w:ascii="Arial" w:hAnsi="Arial" w:cs="Arial"/>
          <w:b/>
          <w:bCs/>
          <w:sz w:val="20"/>
          <w:szCs w:val="20"/>
        </w:rPr>
        <w:t>  </w:t>
      </w:r>
    </w:p>
    <w:p w14:paraId="2874CE66"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Building work must be carried out in accordance with the requirements of the BCA.</w:t>
      </w:r>
    </w:p>
    <w:p w14:paraId="241EEF3B"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ensure the development is built in accordance with the Building Code of Australia.</w:t>
      </w:r>
    </w:p>
    <w:p w14:paraId="51CC6B8C"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Construction Certificate</w:t>
      </w:r>
      <w:r w:rsidRPr="00596A64">
        <w:rPr>
          <w:rFonts w:ascii="Arial" w:hAnsi="Arial" w:cs="Arial"/>
          <w:b/>
          <w:bCs/>
          <w:sz w:val="20"/>
          <w:szCs w:val="20"/>
        </w:rPr>
        <w:t>  </w:t>
      </w:r>
    </w:p>
    <w:p w14:paraId="2A46ADC8"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Construction Certificate must be obtained from Council or a Registered Certifier prior to work commencing.</w:t>
      </w:r>
    </w:p>
    <w:p w14:paraId="748595EA"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Construction Certificate certifies that the provisions of Part 3 of the Environmental Planning and Assessment (Development Certification and Fire Safety) Regulation 2021 have been satisfied, including compliance with all relevant conditions of Development Consent and the Building Code of Australia.</w:t>
      </w:r>
    </w:p>
    <w:p w14:paraId="43D51E0E"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b/>
          <w:bCs/>
          <w:sz w:val="20"/>
          <w:szCs w:val="20"/>
        </w:rPr>
        <w:t>Note</w:t>
      </w:r>
      <w:r w:rsidRPr="00D60899">
        <w:rPr>
          <w:rFonts w:ascii="Arial" w:hAnsi="Arial" w:cs="Arial"/>
          <w:sz w:val="20"/>
          <w:szCs w:val="20"/>
        </w:rPr>
        <w:t>: The Certifier must cause notice of its determination to be given to the consent authority, and to the Council, by forwarding to it, within two (2) days after the date of the determination, the plans and documentation referred to in Section 13 of the Environmental Planning and Assessment (Development Certification and Fire Safety) Regulation 2021.</w:t>
      </w:r>
    </w:p>
    <w:p w14:paraId="61EED63A"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229D526D" w14:textId="77777777" w:rsidR="00E3237E" w:rsidRPr="009B14F7" w:rsidRDefault="00E3237E" w:rsidP="00E3237E">
      <w:pPr>
        <w:pStyle w:val="NormalWeb"/>
        <w:keepNext/>
        <w:spacing w:before="240" w:beforeAutospacing="0" w:after="120" w:afterAutospacing="0"/>
        <w:jc w:val="both"/>
        <w:rPr>
          <w:rFonts w:ascii="Arial" w:hAnsi="Arial" w:cs="Arial"/>
          <w:sz w:val="20"/>
          <w:szCs w:val="20"/>
        </w:rPr>
      </w:pPr>
      <w:r w:rsidRPr="009B14F7">
        <w:rPr>
          <w:rFonts w:ascii="Arial" w:hAnsi="Arial" w:cs="Arial"/>
          <w:b/>
          <w:bCs/>
          <w:noProof/>
          <w:sz w:val="20"/>
          <w:szCs w:val="20"/>
        </w:rPr>
        <w:t>Before the Issue of a Construction Certificate</w:t>
      </w:r>
    </w:p>
    <w:p w14:paraId="086FF3E5"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Flood Level Requirements</w:t>
      </w:r>
      <w:r w:rsidRPr="00596A64">
        <w:rPr>
          <w:rFonts w:ascii="Arial" w:hAnsi="Arial" w:cs="Arial"/>
          <w:b/>
          <w:bCs/>
          <w:sz w:val="20"/>
          <w:szCs w:val="20"/>
        </w:rPr>
        <w:t>  </w:t>
      </w:r>
    </w:p>
    <w:p w14:paraId="49EC58EE"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following requirements shall be reflected on the Construction Certificate plans, prior to the release of the Construction Certificate:</w:t>
      </w:r>
    </w:p>
    <w:p w14:paraId="0B1C79E8" w14:textId="77777777" w:rsidR="00E3237E" w:rsidRPr="00D60899" w:rsidRDefault="00E3237E" w:rsidP="00E3237E">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Any new portions of the building/structures (including electrical and mechanical equipment) below the 1% AEP flood level plus 0.5 metres (freeboard) shall satisfy the requirements for ‘Flood Compatible Materials', as listed in Appendix B: Flood Compatible Materials of Chapter E13 of the Wollongong DCP2009. Where materials are proposed and not listed in Appendix B of Chapter E13 of the Wollongong DCP 2009, relevant documentation from the manufacturer shall be provided demonstrating that the materials satisfy the definition of ‘flood compatible materials’ as stated in Chapter E13 of the Wollongong DCP 2009.</w:t>
      </w:r>
    </w:p>
    <w:p w14:paraId="5E7D6BC8" w14:textId="77777777" w:rsidR="00E3237E" w:rsidRPr="00D60899" w:rsidRDefault="00E3237E" w:rsidP="00E3237E">
      <w:pPr>
        <w:pStyle w:val="NormalWeb"/>
        <w:numPr>
          <w:ilvl w:val="0"/>
          <w:numId w:val="11"/>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The proposed structures shall be designed to withstand the forces of floodwater, debris and buoyancy up to and including the 1% AEP flood level plus 0.5 metres (freeboard).</w:t>
      </w:r>
    </w:p>
    <w:p w14:paraId="0C9CC1D5"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lastRenderedPageBreak/>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74C4CA9D" w14:textId="77777777" w:rsidR="00E3237E" w:rsidRDefault="00E3237E" w:rsidP="00E3237E">
      <w:pPr>
        <w:pStyle w:val="NormalWeb"/>
        <w:keepNext/>
        <w:spacing w:before="240" w:beforeAutospacing="0" w:after="120" w:afterAutospacing="0"/>
        <w:jc w:val="both"/>
        <w:rPr>
          <w:rFonts w:ascii="Arial" w:hAnsi="Arial" w:cs="Arial"/>
          <w:sz w:val="20"/>
          <w:szCs w:val="20"/>
        </w:rPr>
      </w:pPr>
      <w:r w:rsidRPr="00D14C71">
        <w:rPr>
          <w:rFonts w:ascii="Arial" w:hAnsi="Arial" w:cs="Arial"/>
          <w:b/>
          <w:bCs/>
          <w:noProof/>
          <w:sz w:val="20"/>
          <w:szCs w:val="20"/>
        </w:rPr>
        <w:t>Before the Commencement of Building Work</w:t>
      </w:r>
    </w:p>
    <w:p w14:paraId="3C9DD8C1"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Appointment of Principal Certifier</w:t>
      </w:r>
      <w:r w:rsidRPr="00596A64">
        <w:rPr>
          <w:rFonts w:ascii="Arial" w:hAnsi="Arial" w:cs="Arial"/>
          <w:b/>
          <w:bCs/>
          <w:sz w:val="20"/>
          <w:szCs w:val="20"/>
        </w:rPr>
        <w:t>  </w:t>
      </w:r>
    </w:p>
    <w:p w14:paraId="0E91375D"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Prior to commencement of work, the person having the benefit of the Development Consent and a Construction Certificate must:</w:t>
      </w:r>
    </w:p>
    <w:p w14:paraId="740596B1" w14:textId="77777777" w:rsidR="00E3237E" w:rsidRPr="00D60899" w:rsidRDefault="00E3237E" w:rsidP="00E3237E">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appoint a Principal Certifier and notify Council in writing of the appointment irrespective of whether Council or a Registered Certifier is appointed; and</w:t>
      </w:r>
    </w:p>
    <w:p w14:paraId="1572EF14" w14:textId="77777777" w:rsidR="00E3237E" w:rsidRPr="00D60899" w:rsidRDefault="00E3237E" w:rsidP="00E3237E">
      <w:pPr>
        <w:pStyle w:val="NormalWeb"/>
        <w:numPr>
          <w:ilvl w:val="0"/>
          <w:numId w:val="12"/>
        </w:numPr>
        <w:spacing w:before="0" w:beforeAutospacing="0" w:after="120" w:afterAutospacing="0"/>
        <w:ind w:left="1174"/>
        <w:jc w:val="both"/>
        <w:rPr>
          <w:rFonts w:ascii="Arial" w:hAnsi="Arial" w:cs="Arial"/>
          <w:sz w:val="20"/>
          <w:szCs w:val="20"/>
        </w:rPr>
      </w:pPr>
      <w:r w:rsidRPr="00D60899">
        <w:rPr>
          <w:rFonts w:ascii="Arial" w:hAnsi="Arial" w:cs="Arial"/>
          <w:sz w:val="20"/>
          <w:szCs w:val="20"/>
        </w:rPr>
        <w:t>notify Council in writing of their intention to commence work (at least two [2] days' notice is required).</w:t>
      </w:r>
    </w:p>
    <w:p w14:paraId="754A7F98"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Principal Certifier must determine when inspections and compliance certificates are required.</w:t>
      </w:r>
    </w:p>
    <w:p w14:paraId="460DE64D" w14:textId="77777777" w:rsidR="00E3237E"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w:t>
      </w:r>
    </w:p>
    <w:p w14:paraId="1E48EA06" w14:textId="77777777" w:rsidR="00E3237E" w:rsidRPr="004E6E81" w:rsidRDefault="00E3237E" w:rsidP="00E3237E">
      <w:pPr>
        <w:pStyle w:val="NormalWeb"/>
        <w:spacing w:before="0" w:beforeAutospacing="0" w:after="120" w:afterAutospacing="0"/>
        <w:jc w:val="both"/>
        <w:rPr>
          <w:rFonts w:ascii="Arial" w:hAnsi="Arial" w:cs="Arial"/>
          <w:b/>
          <w:bCs/>
          <w:sz w:val="20"/>
          <w:szCs w:val="20"/>
        </w:rPr>
      </w:pPr>
      <w:r w:rsidRPr="004E6E81">
        <w:rPr>
          <w:rFonts w:ascii="Arial" w:hAnsi="Arial" w:cs="Arial"/>
          <w:b/>
          <w:bCs/>
          <w:sz w:val="20"/>
          <w:szCs w:val="20"/>
        </w:rPr>
        <w:t>While Building Work is Being Carried Out</w:t>
      </w:r>
    </w:p>
    <w:p w14:paraId="6E4697AF"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Demolition Works</w:t>
      </w:r>
      <w:r w:rsidRPr="00596A64">
        <w:rPr>
          <w:rFonts w:ascii="Arial" w:hAnsi="Arial" w:cs="Arial"/>
          <w:b/>
          <w:bCs/>
          <w:sz w:val="20"/>
          <w:szCs w:val="20"/>
        </w:rPr>
        <w:t>  </w:t>
      </w:r>
    </w:p>
    <w:p w14:paraId="2535F48F"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demolition of the existing structures shall be carried out in accordance with Australian Standard AS 2601:2001: The Demolition of Structures or any other subsequent relevant Australian Standard and the requirements of SafeWork NSW.</w:t>
      </w:r>
    </w:p>
    <w:p w14:paraId="21F3DFA7"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 xml:space="preserve">No demolition materials shall be burnt or buried on-site. The person responsible for the demolition works shall ensure that all vehicles leaving the site carrying demolition materials have their loads </w:t>
      </w:r>
      <w:r w:rsidRPr="00381C08">
        <w:rPr>
          <w:rFonts w:ascii="Arial" w:hAnsi="Arial" w:cs="Arial"/>
          <w:sz w:val="20"/>
          <w:szCs w:val="20"/>
        </w:rPr>
        <w:t xml:space="preserve">covered and do not track soil or waste materials onto the road. Any unforeseen hazardous and/or intractable wastes shall be disposed of to the satisfaction of the Principal Certifier. In the event that the demolition works may involve the obstruction of any road reserve/footpath or other Council owned land, a separate application shall be made to Council to enclose the public place with a </w:t>
      </w:r>
      <w:r w:rsidRPr="00D60899">
        <w:rPr>
          <w:rFonts w:ascii="Arial" w:hAnsi="Arial" w:cs="Arial"/>
          <w:sz w:val="20"/>
          <w:szCs w:val="20"/>
        </w:rPr>
        <w:t>hoarding or fence over the footpath or other Council owned land.</w:t>
      </w:r>
    </w:p>
    <w:p w14:paraId="23D7CB02" w14:textId="77777777" w:rsidR="00E3237E"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satisfy the requirements of the legislation and Australian Standards.</w:t>
      </w:r>
    </w:p>
    <w:p w14:paraId="2893CE31" w14:textId="77777777" w:rsidR="00E3237E" w:rsidRPr="0023410F" w:rsidRDefault="00E3237E" w:rsidP="00E3237E">
      <w:pPr>
        <w:pStyle w:val="ListParagraph"/>
        <w:numPr>
          <w:ilvl w:val="0"/>
          <w:numId w:val="5"/>
        </w:numPr>
        <w:spacing w:after="0" w:line="240" w:lineRule="auto"/>
        <w:ind w:left="426" w:hanging="426"/>
        <w:jc w:val="both"/>
        <w:rPr>
          <w:rFonts w:ascii="Arial" w:eastAsia="Times New Roman" w:hAnsi="Arial" w:cs="Arial"/>
          <w:b/>
          <w:bCs/>
          <w:color w:val="000000"/>
          <w:sz w:val="20"/>
          <w:szCs w:val="20"/>
          <w:lang w:eastAsia="en-AU"/>
        </w:rPr>
      </w:pPr>
      <w:r w:rsidRPr="0023410F">
        <w:rPr>
          <w:rFonts w:ascii="Arial" w:eastAsia="Times New Roman" w:hAnsi="Arial" w:cs="Arial"/>
          <w:b/>
          <w:bCs/>
          <w:color w:val="000000"/>
          <w:sz w:val="20"/>
          <w:szCs w:val="20"/>
          <w:lang w:eastAsia="en-AU"/>
        </w:rPr>
        <w:t>Open Excavations - Green and Golden Bell Frogs</w:t>
      </w:r>
    </w:p>
    <w:p w14:paraId="4959E5B2" w14:textId="77777777" w:rsidR="00E3237E" w:rsidRDefault="00E3237E" w:rsidP="00E3237E">
      <w:pPr>
        <w:spacing w:after="120" w:line="240" w:lineRule="auto"/>
        <w:ind w:left="425"/>
        <w:jc w:val="both"/>
        <w:rPr>
          <w:rFonts w:ascii="Arial" w:eastAsia="Times New Roman" w:hAnsi="Arial" w:cs="Arial"/>
          <w:color w:val="000000"/>
          <w:sz w:val="20"/>
          <w:szCs w:val="20"/>
          <w:lang w:eastAsia="en-AU"/>
        </w:rPr>
      </w:pPr>
      <w:r w:rsidRPr="0023410F">
        <w:rPr>
          <w:rFonts w:ascii="Arial" w:eastAsia="Times New Roman" w:hAnsi="Arial" w:cs="Arial"/>
          <w:color w:val="000000"/>
          <w:sz w:val="20"/>
          <w:szCs w:val="20"/>
          <w:lang w:eastAsia="en-AU"/>
        </w:rPr>
        <w:t>If green and golden bell frogs are found at any time during the demolition, excavation or construction phases of the development, work shall cease immediately, and a qualified zoologist experienced in the identification and management of the green and golden bell frog shall be contacted and a report of the find made to Environment Line (telephone 131 555).</w:t>
      </w:r>
    </w:p>
    <w:p w14:paraId="18CDCAD6" w14:textId="77777777" w:rsidR="00E3237E" w:rsidRPr="000B199C" w:rsidRDefault="00E3237E" w:rsidP="00E3237E">
      <w:pPr>
        <w:spacing w:line="240" w:lineRule="auto"/>
        <w:ind w:left="426"/>
        <w:jc w:val="both"/>
        <w:rPr>
          <w:rFonts w:ascii="Arial" w:eastAsia="Times New Roman" w:hAnsi="Arial" w:cs="Arial"/>
          <w:color w:val="000000"/>
          <w:sz w:val="20"/>
          <w:szCs w:val="20"/>
          <w:lang w:eastAsia="en-AU"/>
        </w:rPr>
      </w:pPr>
      <w:r w:rsidRPr="00072FFD">
        <w:rPr>
          <w:rFonts w:ascii="Arial" w:eastAsia="Times New Roman" w:hAnsi="Arial" w:cs="Arial"/>
          <w:color w:val="000000"/>
          <w:sz w:val="20"/>
          <w:szCs w:val="20"/>
          <w:u w:val="single"/>
          <w:lang w:eastAsia="en-AU"/>
        </w:rPr>
        <w:t>Reason:</w:t>
      </w:r>
      <w:r w:rsidRPr="000B199C">
        <w:rPr>
          <w:rFonts w:ascii="Arial" w:eastAsia="Times New Roman" w:hAnsi="Arial" w:cs="Arial"/>
          <w:color w:val="000000"/>
          <w:sz w:val="20"/>
          <w:szCs w:val="20"/>
          <w:lang w:eastAsia="en-AU"/>
        </w:rPr>
        <w:br/>
      </w:r>
      <w:r w:rsidRPr="00381C08">
        <w:rPr>
          <w:rFonts w:ascii="Arial" w:eastAsia="Times New Roman" w:hAnsi="Arial" w:cs="Arial"/>
          <w:sz w:val="20"/>
          <w:szCs w:val="20"/>
          <w:lang w:eastAsia="en-AU"/>
        </w:rPr>
        <w:t>To satisfy the requirements of the legislation.</w:t>
      </w:r>
    </w:p>
    <w:p w14:paraId="29EB402C" w14:textId="77777777" w:rsidR="00E3237E" w:rsidRPr="00CB0D10" w:rsidRDefault="00E3237E" w:rsidP="00E3237E">
      <w:pPr>
        <w:pStyle w:val="ListParagraph"/>
        <w:numPr>
          <w:ilvl w:val="0"/>
          <w:numId w:val="5"/>
        </w:numPr>
        <w:spacing w:after="0" w:line="240" w:lineRule="auto"/>
        <w:ind w:left="426" w:hanging="426"/>
        <w:jc w:val="both"/>
        <w:rPr>
          <w:rFonts w:ascii="Arial" w:eastAsia="Times New Roman" w:hAnsi="Arial" w:cs="Arial"/>
          <w:b/>
          <w:bCs/>
          <w:color w:val="000000"/>
          <w:sz w:val="20"/>
          <w:szCs w:val="20"/>
          <w:lang w:eastAsia="en-AU"/>
        </w:rPr>
      </w:pPr>
      <w:r w:rsidRPr="00CB0D10">
        <w:rPr>
          <w:rFonts w:ascii="Arial" w:eastAsia="Times New Roman" w:hAnsi="Arial" w:cs="Arial"/>
          <w:b/>
          <w:bCs/>
          <w:color w:val="000000"/>
          <w:sz w:val="20"/>
          <w:szCs w:val="20"/>
          <w:lang w:eastAsia="en-AU"/>
        </w:rPr>
        <w:t>Site Management</w:t>
      </w:r>
    </w:p>
    <w:p w14:paraId="410995F3" w14:textId="77777777" w:rsidR="00E3237E" w:rsidRDefault="00E3237E" w:rsidP="00E3237E">
      <w:pPr>
        <w:spacing w:after="120" w:line="240" w:lineRule="auto"/>
        <w:ind w:left="425"/>
        <w:jc w:val="both"/>
        <w:rPr>
          <w:rFonts w:ascii="Arial" w:eastAsia="Times New Roman" w:hAnsi="Arial" w:cs="Arial"/>
          <w:color w:val="000000"/>
          <w:sz w:val="20"/>
          <w:szCs w:val="20"/>
          <w:lang w:eastAsia="en-AU"/>
        </w:rPr>
      </w:pPr>
      <w:r w:rsidRPr="00CB0D10">
        <w:rPr>
          <w:rFonts w:ascii="Arial" w:eastAsia="Times New Roman" w:hAnsi="Arial" w:cs="Arial"/>
          <w:color w:val="000000"/>
          <w:sz w:val="20"/>
          <w:szCs w:val="20"/>
          <w:lang w:eastAsia="en-AU"/>
        </w:rPr>
        <w:t>Stockpiles of sand, gravel, soil and the like must be located to ensure that the material</w:t>
      </w:r>
      <w:r>
        <w:rPr>
          <w:rFonts w:ascii="Arial" w:eastAsia="Times New Roman" w:hAnsi="Arial" w:cs="Arial"/>
          <w:color w:val="000000"/>
          <w:sz w:val="20"/>
          <w:szCs w:val="20"/>
          <w:lang w:eastAsia="en-AU"/>
        </w:rPr>
        <w:t xml:space="preserve"> d</w:t>
      </w:r>
      <w:r w:rsidRPr="00CB0D10">
        <w:rPr>
          <w:rFonts w:ascii="Arial" w:eastAsia="Times New Roman" w:hAnsi="Arial" w:cs="Arial"/>
          <w:color w:val="000000"/>
          <w:sz w:val="20"/>
          <w:szCs w:val="20"/>
          <w:lang w:eastAsia="en-AU"/>
        </w:rPr>
        <w:t>oes not spill onto the road pavement and</w:t>
      </w:r>
      <w:r>
        <w:rPr>
          <w:rFonts w:ascii="Arial" w:eastAsia="Times New Roman" w:hAnsi="Arial" w:cs="Arial"/>
          <w:color w:val="000000"/>
          <w:sz w:val="20"/>
          <w:szCs w:val="20"/>
          <w:lang w:eastAsia="en-AU"/>
        </w:rPr>
        <w:t xml:space="preserve"> </w:t>
      </w:r>
      <w:r w:rsidRPr="00CB0D10">
        <w:rPr>
          <w:rFonts w:ascii="Arial" w:eastAsia="Times New Roman" w:hAnsi="Arial" w:cs="Arial"/>
          <w:color w:val="000000"/>
          <w:sz w:val="20"/>
          <w:szCs w:val="20"/>
          <w:lang w:eastAsia="en-AU"/>
        </w:rPr>
        <w:t>is not placed in drainage lines or watercourses and cannot be washed into these areas</w:t>
      </w:r>
      <w:r>
        <w:rPr>
          <w:rFonts w:ascii="Arial" w:eastAsia="Times New Roman" w:hAnsi="Arial" w:cs="Arial"/>
          <w:color w:val="000000"/>
          <w:sz w:val="20"/>
          <w:szCs w:val="20"/>
          <w:lang w:eastAsia="en-AU"/>
        </w:rPr>
        <w:t>.</w:t>
      </w:r>
    </w:p>
    <w:p w14:paraId="27CA6D6F" w14:textId="77777777" w:rsidR="00E3237E" w:rsidRDefault="00E3237E" w:rsidP="00E3237E">
      <w:pPr>
        <w:spacing w:after="240" w:line="240" w:lineRule="auto"/>
        <w:ind w:left="426"/>
        <w:jc w:val="both"/>
        <w:rPr>
          <w:rFonts w:ascii="Arial" w:eastAsia="Times New Roman" w:hAnsi="Arial" w:cs="Arial"/>
          <w:sz w:val="20"/>
          <w:szCs w:val="20"/>
          <w:lang w:eastAsia="en-AU"/>
        </w:rPr>
      </w:pPr>
      <w:r w:rsidRPr="00072FFD">
        <w:rPr>
          <w:rFonts w:ascii="Arial" w:eastAsia="Times New Roman" w:hAnsi="Arial" w:cs="Arial"/>
          <w:color w:val="000000"/>
          <w:sz w:val="20"/>
          <w:szCs w:val="20"/>
          <w:u w:val="single"/>
          <w:lang w:eastAsia="en-AU"/>
        </w:rPr>
        <w:t>Reason:</w:t>
      </w:r>
      <w:r w:rsidRPr="000B199C">
        <w:rPr>
          <w:rFonts w:ascii="Arial" w:eastAsia="Times New Roman" w:hAnsi="Arial" w:cs="Arial"/>
          <w:color w:val="000000"/>
          <w:sz w:val="20"/>
          <w:szCs w:val="20"/>
          <w:lang w:eastAsia="en-AU"/>
        </w:rPr>
        <w:br/>
      </w:r>
      <w:r w:rsidRPr="00381C08">
        <w:rPr>
          <w:rFonts w:ascii="Arial" w:eastAsia="Times New Roman" w:hAnsi="Arial" w:cs="Arial"/>
          <w:sz w:val="20"/>
          <w:szCs w:val="20"/>
          <w:lang w:eastAsia="en-AU"/>
        </w:rPr>
        <w:t>To comply with Council's Development Control Plan.</w:t>
      </w:r>
    </w:p>
    <w:p w14:paraId="1BD51338" w14:textId="77777777" w:rsidR="00E3237E" w:rsidRDefault="00E3237E" w:rsidP="00E3237E">
      <w:pPr>
        <w:pStyle w:val="ListParagraph"/>
        <w:numPr>
          <w:ilvl w:val="0"/>
          <w:numId w:val="5"/>
        </w:numPr>
        <w:spacing w:after="0" w:line="240" w:lineRule="auto"/>
        <w:ind w:left="357" w:hanging="357"/>
        <w:jc w:val="both"/>
        <w:rPr>
          <w:rFonts w:ascii="Arial" w:eastAsia="Times New Roman" w:hAnsi="Arial" w:cs="Arial"/>
          <w:b/>
          <w:bCs/>
          <w:color w:val="000000"/>
          <w:sz w:val="20"/>
          <w:szCs w:val="20"/>
          <w:lang w:eastAsia="en-AU"/>
        </w:rPr>
      </w:pPr>
      <w:r w:rsidRPr="00470139">
        <w:rPr>
          <w:rFonts w:ascii="Arial" w:eastAsia="Times New Roman" w:hAnsi="Arial" w:cs="Arial"/>
          <w:b/>
          <w:bCs/>
          <w:color w:val="000000"/>
          <w:sz w:val="20"/>
          <w:szCs w:val="20"/>
          <w:lang w:eastAsia="en-AU"/>
        </w:rPr>
        <w:t>Replacement Vegetation</w:t>
      </w:r>
    </w:p>
    <w:p w14:paraId="584F014A" w14:textId="77777777" w:rsidR="00E3237E" w:rsidRDefault="00E3237E" w:rsidP="00E3237E">
      <w:pPr>
        <w:pStyle w:val="79CNormal"/>
        <w:ind w:left="360"/>
        <w:jc w:val="both"/>
        <w:rPr>
          <w:rFonts w:cs="Arial"/>
          <w:lang w:eastAsia="en-AU"/>
        </w:rPr>
      </w:pPr>
      <w:r>
        <w:rPr>
          <w:rFonts w:cs="Arial"/>
          <w:lang w:eastAsia="en-AU"/>
        </w:rPr>
        <w:t>Any trees</w:t>
      </w:r>
      <w:r w:rsidRPr="00E2327F">
        <w:rPr>
          <w:rFonts w:cs="Arial"/>
          <w:lang w:eastAsia="en-AU"/>
        </w:rPr>
        <w:t xml:space="preserve"> removed to </w:t>
      </w:r>
      <w:r>
        <w:rPr>
          <w:rFonts w:cs="Arial"/>
          <w:lang w:eastAsia="en-AU"/>
        </w:rPr>
        <w:t>enable</w:t>
      </w:r>
      <w:r w:rsidRPr="00E2327F">
        <w:rPr>
          <w:rFonts w:cs="Arial"/>
          <w:lang w:eastAsia="en-AU"/>
        </w:rPr>
        <w:t xml:space="preserve"> the construction of the underground cable duct</w:t>
      </w:r>
      <w:r>
        <w:rPr>
          <w:rFonts w:cs="Arial"/>
          <w:lang w:eastAsia="en-AU"/>
        </w:rPr>
        <w:t xml:space="preserve"> must be replaced with</w:t>
      </w:r>
      <w:r w:rsidRPr="00E2327F">
        <w:rPr>
          <w:rFonts w:cs="Arial"/>
          <w:lang w:eastAsia="en-AU"/>
        </w:rPr>
        <w:t xml:space="preserve"> compensatory planting within the P</w:t>
      </w:r>
      <w:r>
        <w:rPr>
          <w:rFonts w:cs="Arial"/>
          <w:lang w:eastAsia="en-AU"/>
        </w:rPr>
        <w:t xml:space="preserve">ort Kembla Steelworks </w:t>
      </w:r>
      <w:r w:rsidRPr="00E2327F">
        <w:rPr>
          <w:rFonts w:cs="Arial"/>
          <w:lang w:eastAsia="en-AU"/>
        </w:rPr>
        <w:t xml:space="preserve">in accordance with BlueScope’s Vegetation Management Plan (MA-ENV-02-08). </w:t>
      </w:r>
    </w:p>
    <w:p w14:paraId="69F16BB1" w14:textId="77777777" w:rsidR="00E3237E" w:rsidRPr="00E2327F" w:rsidRDefault="00E3237E" w:rsidP="00E3237E">
      <w:pPr>
        <w:pStyle w:val="79CNormal"/>
        <w:ind w:left="360"/>
        <w:jc w:val="both"/>
      </w:pPr>
      <w:r w:rsidRPr="00072FFD">
        <w:rPr>
          <w:rFonts w:cs="Arial"/>
          <w:color w:val="000000"/>
          <w:u w:val="single"/>
          <w:lang w:eastAsia="en-AU"/>
        </w:rPr>
        <w:t>Reason:</w:t>
      </w:r>
      <w:r w:rsidRPr="000B199C">
        <w:rPr>
          <w:rFonts w:cs="Arial"/>
          <w:color w:val="000000"/>
          <w:lang w:eastAsia="en-AU"/>
        </w:rPr>
        <w:br/>
      </w:r>
      <w:r w:rsidRPr="00381C08">
        <w:rPr>
          <w:rFonts w:cs="Arial"/>
          <w:lang w:eastAsia="en-AU"/>
        </w:rPr>
        <w:t>To comply with Council's Development Control Plan</w:t>
      </w:r>
      <w:r w:rsidRPr="00E2327F">
        <w:t xml:space="preserve"> </w:t>
      </w:r>
    </w:p>
    <w:p w14:paraId="6DBD5025" w14:textId="77777777" w:rsidR="00E3237E" w:rsidRDefault="00E3237E" w:rsidP="00E3237E">
      <w:pPr>
        <w:spacing w:after="240" w:line="240" w:lineRule="auto"/>
        <w:jc w:val="both"/>
        <w:rPr>
          <w:rFonts w:ascii="Arial" w:hAnsi="Arial" w:cs="Arial"/>
          <w:sz w:val="20"/>
          <w:szCs w:val="20"/>
        </w:rPr>
      </w:pPr>
      <w:r w:rsidRPr="008D3984">
        <w:rPr>
          <w:rFonts w:ascii="Arial" w:hAnsi="Arial" w:cs="Arial"/>
          <w:b/>
          <w:bCs/>
          <w:noProof/>
          <w:sz w:val="20"/>
          <w:szCs w:val="20"/>
        </w:rPr>
        <w:t>Before the Issue of an Occupation Certificate</w:t>
      </w:r>
    </w:p>
    <w:p w14:paraId="12B89C65"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Structural Soundness Certification</w:t>
      </w:r>
      <w:r w:rsidRPr="00596A64">
        <w:rPr>
          <w:rFonts w:ascii="Arial" w:hAnsi="Arial" w:cs="Arial"/>
          <w:b/>
          <w:bCs/>
          <w:sz w:val="20"/>
          <w:szCs w:val="20"/>
        </w:rPr>
        <w:t>  </w:t>
      </w:r>
    </w:p>
    <w:p w14:paraId="4F549965"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The submission of a report from a suitably qualified and experienced structural engineer to the Principal Certifier is required, prior to the issue of the Occupation Certificate and commencement of use. This report is required to verify that the structures constructed as part of the development can withstand the forces of floodwater, debris and buoyancy up to and including the 1 % AEP flood level plus 0.5 metres (freeboard).</w:t>
      </w:r>
    </w:p>
    <w:p w14:paraId="7B8D9533"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01A1B9BF" w14:textId="77777777" w:rsidR="00E3237E" w:rsidRPr="00596A64" w:rsidRDefault="00E3237E" w:rsidP="00E3237E">
      <w:pPr>
        <w:pStyle w:val="NormalWeb"/>
        <w:keepNext/>
        <w:numPr>
          <w:ilvl w:val="0"/>
          <w:numId w:val="5"/>
        </w:numPr>
        <w:spacing w:before="0" w:beforeAutospacing="0" w:after="0" w:afterAutospacing="0"/>
        <w:ind w:left="454" w:hanging="454"/>
        <w:jc w:val="both"/>
        <w:rPr>
          <w:rFonts w:ascii="Arial" w:hAnsi="Arial" w:cs="Arial"/>
          <w:b/>
          <w:bCs/>
          <w:sz w:val="20"/>
          <w:szCs w:val="20"/>
        </w:rPr>
      </w:pPr>
      <w:r w:rsidRPr="00596A64">
        <w:rPr>
          <w:rFonts w:ascii="Arial" w:hAnsi="Arial" w:cs="Arial"/>
          <w:b/>
          <w:bCs/>
          <w:noProof/>
          <w:sz w:val="20"/>
          <w:szCs w:val="20"/>
        </w:rPr>
        <w:t>Site Emergency Response Flood Plan</w:t>
      </w:r>
      <w:r w:rsidRPr="00596A64">
        <w:rPr>
          <w:rFonts w:ascii="Arial" w:hAnsi="Arial" w:cs="Arial"/>
          <w:b/>
          <w:bCs/>
          <w:sz w:val="20"/>
          <w:szCs w:val="20"/>
        </w:rPr>
        <w:t>  </w:t>
      </w:r>
    </w:p>
    <w:p w14:paraId="345F7D60"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rPr>
        <w:t>A Site Emergency Response Flood Plan shall be prepared by an appropriate consulting engineer and submitted to the Principal Certifier prior to the issue of an Occupation Certificate and commencement of use.</w:t>
      </w:r>
    </w:p>
    <w:p w14:paraId="4E598D10" w14:textId="77777777" w:rsidR="00E3237E" w:rsidRPr="00D60899" w:rsidRDefault="00E3237E" w:rsidP="00E3237E">
      <w:pPr>
        <w:pStyle w:val="NormalWeb"/>
        <w:spacing w:before="0" w:beforeAutospacing="0" w:after="120" w:afterAutospacing="0"/>
        <w:ind w:left="454"/>
        <w:jc w:val="both"/>
        <w:rPr>
          <w:rFonts w:ascii="Arial" w:hAnsi="Arial" w:cs="Arial"/>
          <w:sz w:val="20"/>
          <w:szCs w:val="20"/>
        </w:rPr>
      </w:pPr>
      <w:r w:rsidRPr="00D60899">
        <w:rPr>
          <w:rFonts w:ascii="Arial" w:hAnsi="Arial" w:cs="Arial"/>
          <w:sz w:val="20"/>
          <w:szCs w:val="20"/>
          <w:u w:val="single"/>
        </w:rPr>
        <w:t>Reason</w:t>
      </w:r>
      <w:r w:rsidRPr="00D60899">
        <w:rPr>
          <w:rFonts w:ascii="Arial" w:hAnsi="Arial" w:cs="Arial"/>
          <w:sz w:val="20"/>
          <w:szCs w:val="20"/>
        </w:rPr>
        <w:t>:</w:t>
      </w:r>
      <w:r w:rsidRPr="00D60899">
        <w:rPr>
          <w:rFonts w:ascii="Arial" w:hAnsi="Arial" w:cs="Arial"/>
          <w:sz w:val="20"/>
          <w:szCs w:val="20"/>
        </w:rPr>
        <w:br/>
        <w:t>To comply with Council's Development Control Plan.</w:t>
      </w:r>
    </w:p>
    <w:p w14:paraId="5C858533" w14:textId="77777777" w:rsidR="00E3237E" w:rsidRPr="00664C36" w:rsidRDefault="00E3237E" w:rsidP="00E3237E">
      <w:pPr>
        <w:keepNext/>
        <w:keepLines/>
        <w:spacing w:before="240" w:after="120" w:line="240" w:lineRule="auto"/>
        <w:jc w:val="both"/>
        <w:rPr>
          <w:rFonts w:ascii="Arial" w:hAnsi="Arial" w:cs="Arial"/>
          <w:sz w:val="20"/>
          <w:szCs w:val="20"/>
        </w:rPr>
      </w:pPr>
      <w:r w:rsidRPr="00664C36">
        <w:rPr>
          <w:rFonts w:ascii="Arial" w:hAnsi="Arial" w:cs="Arial"/>
          <w:b/>
          <w:sz w:val="20"/>
          <w:szCs w:val="20"/>
        </w:rPr>
        <w:t>Reasons</w:t>
      </w:r>
    </w:p>
    <w:p w14:paraId="0953EAB8" w14:textId="77777777" w:rsidR="00E3237E" w:rsidRPr="00664C36" w:rsidRDefault="00E3237E" w:rsidP="00E3237E">
      <w:pPr>
        <w:keepNext/>
        <w:spacing w:after="120" w:line="240" w:lineRule="auto"/>
        <w:jc w:val="both"/>
        <w:rPr>
          <w:rFonts w:ascii="Arial" w:hAnsi="Arial" w:cs="Arial"/>
          <w:sz w:val="20"/>
          <w:szCs w:val="20"/>
        </w:rPr>
      </w:pPr>
      <w:r w:rsidRPr="00664C36">
        <w:rPr>
          <w:rFonts w:ascii="Arial" w:hAnsi="Arial" w:cs="Arial"/>
          <w:sz w:val="20"/>
          <w:szCs w:val="20"/>
        </w:rPr>
        <w:t>The reasons for the imposition of the conditions are:</w:t>
      </w:r>
    </w:p>
    <w:p w14:paraId="73604B9D" w14:textId="77777777" w:rsidR="00E3237E" w:rsidRPr="00664C36" w:rsidRDefault="00E3237E" w:rsidP="00E3237E">
      <w:pPr>
        <w:pStyle w:val="ListParagraph"/>
        <w:keepNext/>
        <w:numPr>
          <w:ilvl w:val="0"/>
          <w:numId w:val="6"/>
        </w:numPr>
        <w:spacing w:after="120" w:line="240" w:lineRule="auto"/>
        <w:ind w:left="454" w:hanging="454"/>
        <w:contextualSpacing w:val="0"/>
        <w:jc w:val="both"/>
        <w:rPr>
          <w:rFonts w:ascii="Arial" w:hAnsi="Arial" w:cs="Arial"/>
          <w:sz w:val="20"/>
          <w:szCs w:val="20"/>
        </w:rPr>
      </w:pPr>
      <w:r w:rsidRPr="00664C36">
        <w:rPr>
          <w:rFonts w:ascii="Arial" w:hAnsi="Arial" w:cs="Arial"/>
          <w:sz w:val="20"/>
          <w:szCs w:val="20"/>
        </w:rPr>
        <w:t>To minimise any likely adverse environmental impact of the proposed development.</w:t>
      </w:r>
    </w:p>
    <w:p w14:paraId="5041BDC5" w14:textId="77777777" w:rsidR="00E3237E" w:rsidRPr="00664C36" w:rsidRDefault="00E3237E" w:rsidP="00E3237E">
      <w:pPr>
        <w:pStyle w:val="ListParagraph"/>
        <w:numPr>
          <w:ilvl w:val="0"/>
          <w:numId w:val="6"/>
        </w:numPr>
        <w:spacing w:after="120" w:line="240" w:lineRule="auto"/>
        <w:ind w:left="454" w:hanging="454"/>
        <w:contextualSpacing w:val="0"/>
        <w:jc w:val="both"/>
        <w:rPr>
          <w:rFonts w:ascii="Arial" w:hAnsi="Arial" w:cs="Arial"/>
          <w:sz w:val="20"/>
          <w:szCs w:val="20"/>
        </w:rPr>
      </w:pPr>
      <w:r w:rsidRPr="00664C36">
        <w:rPr>
          <w:rFonts w:ascii="Arial" w:hAnsi="Arial" w:cs="Arial"/>
          <w:sz w:val="20"/>
          <w:szCs w:val="20"/>
        </w:rPr>
        <w:t>To ensure the protection of the amenity and character of land adjoining and in the locality.</w:t>
      </w:r>
    </w:p>
    <w:p w14:paraId="051A1299" w14:textId="77777777" w:rsidR="00E3237E" w:rsidRPr="00664C36" w:rsidRDefault="00E3237E" w:rsidP="00E3237E">
      <w:pPr>
        <w:pStyle w:val="ListParagraph"/>
        <w:numPr>
          <w:ilvl w:val="0"/>
          <w:numId w:val="6"/>
        </w:numPr>
        <w:spacing w:after="120" w:line="240" w:lineRule="auto"/>
        <w:ind w:left="454" w:hanging="454"/>
        <w:contextualSpacing w:val="0"/>
        <w:jc w:val="both"/>
        <w:rPr>
          <w:rFonts w:ascii="Arial" w:hAnsi="Arial" w:cs="Arial"/>
          <w:sz w:val="20"/>
          <w:szCs w:val="20"/>
        </w:rPr>
      </w:pPr>
      <w:r w:rsidRPr="00664C36">
        <w:rPr>
          <w:rFonts w:ascii="Arial" w:hAnsi="Arial" w:cs="Arial"/>
          <w:sz w:val="20"/>
          <w:szCs w:val="20"/>
        </w:rPr>
        <w:t>To ensure the proposed development complies with the provisions of Environmental Planning Instruments and Council’s Codes and Policies.</w:t>
      </w:r>
    </w:p>
    <w:p w14:paraId="54483DDD" w14:textId="77777777" w:rsidR="00E3237E" w:rsidRDefault="00E3237E" w:rsidP="00E3237E">
      <w:pPr>
        <w:pStyle w:val="ListParagraph"/>
        <w:numPr>
          <w:ilvl w:val="0"/>
          <w:numId w:val="6"/>
        </w:numPr>
        <w:spacing w:after="120" w:line="240" w:lineRule="auto"/>
        <w:ind w:left="454" w:hanging="454"/>
        <w:jc w:val="both"/>
        <w:rPr>
          <w:rFonts w:ascii="Arial" w:hAnsi="Arial" w:cs="Arial"/>
          <w:sz w:val="20"/>
          <w:szCs w:val="20"/>
        </w:rPr>
      </w:pPr>
      <w:r w:rsidRPr="00664C36">
        <w:rPr>
          <w:rFonts w:ascii="Arial" w:hAnsi="Arial" w:cs="Arial"/>
          <w:sz w:val="20"/>
          <w:szCs w:val="20"/>
        </w:rPr>
        <w:t>To ensure the development does not conflict with the public interest.</w:t>
      </w:r>
    </w:p>
    <w:p w14:paraId="541D6A55" w14:textId="77777777" w:rsidR="00E3237E" w:rsidRPr="0087537A" w:rsidRDefault="00E3237E" w:rsidP="00C3020A">
      <w:pPr>
        <w:spacing w:after="0"/>
        <w:rPr>
          <w:rFonts w:ascii="Arial" w:hAnsi="Arial" w:cs="Arial"/>
          <w:b/>
          <w:bCs/>
          <w:sz w:val="24"/>
          <w:szCs w:val="24"/>
          <w:lang w:eastAsia="en-AU"/>
        </w:rPr>
      </w:pPr>
    </w:p>
    <w:sectPr w:rsidR="00E3237E" w:rsidRPr="0087537A" w:rsidSect="00C3020A">
      <w:headerReference w:type="default" r:id="rId7"/>
      <w:headerReference w:type="first" r:id="rId8"/>
      <w:pgSz w:w="11906" w:h="16838"/>
      <w:pgMar w:top="156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7109" w14:textId="77777777" w:rsidR="003418A3" w:rsidRDefault="003418A3">
      <w:pPr>
        <w:spacing w:after="0" w:line="240" w:lineRule="auto"/>
      </w:pPr>
      <w:r>
        <w:separator/>
      </w:r>
    </w:p>
  </w:endnote>
  <w:endnote w:type="continuationSeparator" w:id="0">
    <w:p w14:paraId="66FE27FB" w14:textId="77777777" w:rsidR="003418A3" w:rsidRDefault="0034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E18D" w14:textId="77777777" w:rsidR="003418A3" w:rsidRDefault="003418A3">
      <w:pPr>
        <w:spacing w:after="0" w:line="240" w:lineRule="auto"/>
      </w:pPr>
      <w:r>
        <w:separator/>
      </w:r>
    </w:p>
  </w:footnote>
  <w:footnote w:type="continuationSeparator" w:id="0">
    <w:p w14:paraId="4F84A5BA" w14:textId="77777777" w:rsidR="003418A3" w:rsidRDefault="0034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5E23" w14:textId="77777777" w:rsidR="00146BF5" w:rsidRPr="00146BF5" w:rsidRDefault="00146BF5" w:rsidP="00146BF5">
    <w:pPr>
      <w:pStyle w:val="Header"/>
      <w:jc w:val="cent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F600" w14:textId="77777777" w:rsidR="00C14378" w:rsidRPr="00C14378" w:rsidRDefault="00C14378" w:rsidP="00C14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F462B5"/>
    <w:multiLevelType w:val="hybridMultilevel"/>
    <w:tmpl w:val="E68C424A"/>
    <w:lvl w:ilvl="0" w:tplc="4E16394A">
      <w:start w:val="1"/>
      <w:numFmt w:val="decimal"/>
      <w:lvlText w:val="%1"/>
      <w:lvlJc w:val="left"/>
      <w:pPr>
        <w:ind w:left="720" w:hanging="720"/>
      </w:pPr>
      <w:rPr>
        <w:rFonts w:hint="default"/>
      </w:rPr>
    </w:lvl>
    <w:lvl w:ilvl="1" w:tplc="2284769C" w:tentative="1">
      <w:start w:val="1"/>
      <w:numFmt w:val="lowerLetter"/>
      <w:lvlText w:val="%2."/>
      <w:lvlJc w:val="left"/>
      <w:pPr>
        <w:ind w:left="1080" w:hanging="360"/>
      </w:pPr>
    </w:lvl>
    <w:lvl w:ilvl="2" w:tplc="A52C3490" w:tentative="1">
      <w:start w:val="1"/>
      <w:numFmt w:val="lowerRoman"/>
      <w:lvlText w:val="%3."/>
      <w:lvlJc w:val="right"/>
      <w:pPr>
        <w:ind w:left="1800" w:hanging="180"/>
      </w:pPr>
    </w:lvl>
    <w:lvl w:ilvl="3" w:tplc="F5B0FE0E" w:tentative="1">
      <w:start w:val="1"/>
      <w:numFmt w:val="decimal"/>
      <w:lvlText w:val="%4."/>
      <w:lvlJc w:val="left"/>
      <w:pPr>
        <w:ind w:left="2520" w:hanging="360"/>
      </w:pPr>
    </w:lvl>
    <w:lvl w:ilvl="4" w:tplc="F828AF60" w:tentative="1">
      <w:start w:val="1"/>
      <w:numFmt w:val="lowerLetter"/>
      <w:lvlText w:val="%5."/>
      <w:lvlJc w:val="left"/>
      <w:pPr>
        <w:ind w:left="3240" w:hanging="360"/>
      </w:pPr>
    </w:lvl>
    <w:lvl w:ilvl="5" w:tplc="9DC2872E" w:tentative="1">
      <w:start w:val="1"/>
      <w:numFmt w:val="lowerRoman"/>
      <w:lvlText w:val="%6."/>
      <w:lvlJc w:val="right"/>
      <w:pPr>
        <w:ind w:left="3960" w:hanging="180"/>
      </w:pPr>
    </w:lvl>
    <w:lvl w:ilvl="6" w:tplc="73621B18" w:tentative="1">
      <w:start w:val="1"/>
      <w:numFmt w:val="decimal"/>
      <w:lvlText w:val="%7."/>
      <w:lvlJc w:val="left"/>
      <w:pPr>
        <w:ind w:left="4680" w:hanging="360"/>
      </w:pPr>
    </w:lvl>
    <w:lvl w:ilvl="7" w:tplc="C20824F0" w:tentative="1">
      <w:start w:val="1"/>
      <w:numFmt w:val="lowerLetter"/>
      <w:lvlText w:val="%8."/>
      <w:lvlJc w:val="left"/>
      <w:pPr>
        <w:ind w:left="5400" w:hanging="360"/>
      </w:pPr>
    </w:lvl>
    <w:lvl w:ilvl="8" w:tplc="727ECB40" w:tentative="1">
      <w:start w:val="1"/>
      <w:numFmt w:val="lowerRoman"/>
      <w:lvlText w:val="%9."/>
      <w:lvlJc w:val="right"/>
      <w:pPr>
        <w:ind w:left="6120" w:hanging="180"/>
      </w:pPr>
    </w:lvl>
  </w:abstractNum>
  <w:abstractNum w:abstractNumId="1" w15:restartNumberingAfterBreak="1">
    <w:nsid w:val="16392E71"/>
    <w:multiLevelType w:val="hybridMultilevel"/>
    <w:tmpl w:val="CB70367A"/>
    <w:lvl w:ilvl="0" w:tplc="ADD2EE04">
      <w:start w:val="1"/>
      <w:numFmt w:val="lowerLetter"/>
      <w:lvlText w:val="%1."/>
      <w:lvlJc w:val="left"/>
      <w:pPr>
        <w:ind w:left="720" w:hanging="360"/>
      </w:pPr>
    </w:lvl>
    <w:lvl w:ilvl="1" w:tplc="8FAA0462" w:tentative="1">
      <w:start w:val="1"/>
      <w:numFmt w:val="lowerLetter"/>
      <w:lvlText w:val="%2."/>
      <w:lvlJc w:val="left"/>
      <w:pPr>
        <w:ind w:left="1440" w:hanging="360"/>
      </w:pPr>
    </w:lvl>
    <w:lvl w:ilvl="2" w:tplc="6D1C53E0" w:tentative="1">
      <w:start w:val="1"/>
      <w:numFmt w:val="lowerRoman"/>
      <w:lvlText w:val="%3."/>
      <w:lvlJc w:val="right"/>
      <w:pPr>
        <w:ind w:left="2160" w:hanging="180"/>
      </w:pPr>
    </w:lvl>
    <w:lvl w:ilvl="3" w:tplc="15662A06" w:tentative="1">
      <w:start w:val="1"/>
      <w:numFmt w:val="decimal"/>
      <w:lvlText w:val="%4."/>
      <w:lvlJc w:val="left"/>
      <w:pPr>
        <w:ind w:left="2880" w:hanging="360"/>
      </w:pPr>
    </w:lvl>
    <w:lvl w:ilvl="4" w:tplc="A9A0EA70" w:tentative="1">
      <w:start w:val="1"/>
      <w:numFmt w:val="lowerLetter"/>
      <w:lvlText w:val="%5."/>
      <w:lvlJc w:val="left"/>
      <w:pPr>
        <w:ind w:left="3600" w:hanging="360"/>
      </w:pPr>
    </w:lvl>
    <w:lvl w:ilvl="5" w:tplc="6FCE92DC" w:tentative="1">
      <w:start w:val="1"/>
      <w:numFmt w:val="lowerRoman"/>
      <w:lvlText w:val="%6."/>
      <w:lvlJc w:val="right"/>
      <w:pPr>
        <w:ind w:left="4320" w:hanging="180"/>
      </w:pPr>
    </w:lvl>
    <w:lvl w:ilvl="6" w:tplc="983A853C" w:tentative="1">
      <w:start w:val="1"/>
      <w:numFmt w:val="decimal"/>
      <w:lvlText w:val="%7."/>
      <w:lvlJc w:val="left"/>
      <w:pPr>
        <w:ind w:left="5040" w:hanging="360"/>
      </w:pPr>
    </w:lvl>
    <w:lvl w:ilvl="7" w:tplc="ADFAFBBE" w:tentative="1">
      <w:start w:val="1"/>
      <w:numFmt w:val="lowerLetter"/>
      <w:lvlText w:val="%8."/>
      <w:lvlJc w:val="left"/>
      <w:pPr>
        <w:ind w:left="5760" w:hanging="360"/>
      </w:pPr>
    </w:lvl>
    <w:lvl w:ilvl="8" w:tplc="55565612" w:tentative="1">
      <w:start w:val="1"/>
      <w:numFmt w:val="lowerRoman"/>
      <w:lvlText w:val="%9."/>
      <w:lvlJc w:val="right"/>
      <w:pPr>
        <w:ind w:left="6480" w:hanging="180"/>
      </w:pPr>
    </w:lvl>
  </w:abstractNum>
  <w:abstractNum w:abstractNumId="2" w15:restartNumberingAfterBreak="1">
    <w:nsid w:val="185E7098"/>
    <w:multiLevelType w:val="hybridMultilevel"/>
    <w:tmpl w:val="3490CF3E"/>
    <w:lvl w:ilvl="0" w:tplc="F0F80108">
      <w:start w:val="1"/>
      <w:numFmt w:val="decimal"/>
      <w:lvlText w:val="%1."/>
      <w:lvlJc w:val="left"/>
      <w:pPr>
        <w:ind w:left="360" w:hanging="360"/>
      </w:pPr>
    </w:lvl>
    <w:lvl w:ilvl="1" w:tplc="0CA6A9EC" w:tentative="1">
      <w:start w:val="1"/>
      <w:numFmt w:val="lowerLetter"/>
      <w:lvlText w:val="%2."/>
      <w:lvlJc w:val="left"/>
      <w:pPr>
        <w:ind w:left="1080" w:hanging="360"/>
      </w:pPr>
    </w:lvl>
    <w:lvl w:ilvl="2" w:tplc="2BCCB122" w:tentative="1">
      <w:start w:val="1"/>
      <w:numFmt w:val="lowerRoman"/>
      <w:lvlText w:val="%3."/>
      <w:lvlJc w:val="right"/>
      <w:pPr>
        <w:ind w:left="1800" w:hanging="180"/>
      </w:pPr>
    </w:lvl>
    <w:lvl w:ilvl="3" w:tplc="E1AC096A" w:tentative="1">
      <w:start w:val="1"/>
      <w:numFmt w:val="decimal"/>
      <w:lvlText w:val="%4."/>
      <w:lvlJc w:val="left"/>
      <w:pPr>
        <w:ind w:left="2520" w:hanging="360"/>
      </w:pPr>
    </w:lvl>
    <w:lvl w:ilvl="4" w:tplc="6312FDF8" w:tentative="1">
      <w:start w:val="1"/>
      <w:numFmt w:val="lowerLetter"/>
      <w:lvlText w:val="%5."/>
      <w:lvlJc w:val="left"/>
      <w:pPr>
        <w:ind w:left="3240" w:hanging="360"/>
      </w:pPr>
    </w:lvl>
    <w:lvl w:ilvl="5" w:tplc="B92EBB94" w:tentative="1">
      <w:start w:val="1"/>
      <w:numFmt w:val="lowerRoman"/>
      <w:lvlText w:val="%6."/>
      <w:lvlJc w:val="right"/>
      <w:pPr>
        <w:ind w:left="3960" w:hanging="180"/>
      </w:pPr>
    </w:lvl>
    <w:lvl w:ilvl="6" w:tplc="C7A0BCF6" w:tentative="1">
      <w:start w:val="1"/>
      <w:numFmt w:val="decimal"/>
      <w:lvlText w:val="%7."/>
      <w:lvlJc w:val="left"/>
      <w:pPr>
        <w:ind w:left="4680" w:hanging="360"/>
      </w:pPr>
    </w:lvl>
    <w:lvl w:ilvl="7" w:tplc="ACE0AACE" w:tentative="1">
      <w:start w:val="1"/>
      <w:numFmt w:val="lowerLetter"/>
      <w:lvlText w:val="%8."/>
      <w:lvlJc w:val="left"/>
      <w:pPr>
        <w:ind w:left="5400" w:hanging="360"/>
      </w:pPr>
    </w:lvl>
    <w:lvl w:ilvl="8" w:tplc="109CB76E" w:tentative="1">
      <w:start w:val="1"/>
      <w:numFmt w:val="lowerRoman"/>
      <w:lvlText w:val="%9."/>
      <w:lvlJc w:val="right"/>
      <w:pPr>
        <w:ind w:left="6120" w:hanging="180"/>
      </w:pPr>
    </w:lvl>
  </w:abstractNum>
  <w:abstractNum w:abstractNumId="3" w15:restartNumberingAfterBreak="1">
    <w:nsid w:val="485A73D5"/>
    <w:multiLevelType w:val="hybridMultilevel"/>
    <w:tmpl w:val="11F07804"/>
    <w:lvl w:ilvl="0" w:tplc="5E787B64">
      <w:start w:val="1"/>
      <w:numFmt w:val="bullet"/>
      <w:lvlText w:val=""/>
      <w:lvlJc w:val="left"/>
      <w:pPr>
        <w:ind w:left="720" w:hanging="360"/>
      </w:pPr>
      <w:rPr>
        <w:rFonts w:ascii="Symbol" w:hAnsi="Symbol" w:hint="default"/>
      </w:rPr>
    </w:lvl>
    <w:lvl w:ilvl="1" w:tplc="2D5ED1E4">
      <w:start w:val="1"/>
      <w:numFmt w:val="bullet"/>
      <w:lvlText w:val="o"/>
      <w:lvlJc w:val="left"/>
      <w:pPr>
        <w:ind w:left="1440" w:hanging="360"/>
      </w:pPr>
      <w:rPr>
        <w:rFonts w:ascii="Courier New" w:hAnsi="Courier New" w:cs="Courier New" w:hint="default"/>
      </w:rPr>
    </w:lvl>
    <w:lvl w:ilvl="2" w:tplc="B25AD122">
      <w:start w:val="1"/>
      <w:numFmt w:val="bullet"/>
      <w:lvlText w:val=""/>
      <w:lvlJc w:val="left"/>
      <w:pPr>
        <w:ind w:left="2160" w:hanging="360"/>
      </w:pPr>
      <w:rPr>
        <w:rFonts w:ascii="Wingdings" w:hAnsi="Wingdings" w:hint="default"/>
      </w:rPr>
    </w:lvl>
    <w:lvl w:ilvl="3" w:tplc="95BE1F90">
      <w:start w:val="1"/>
      <w:numFmt w:val="bullet"/>
      <w:lvlText w:val=""/>
      <w:lvlJc w:val="left"/>
      <w:pPr>
        <w:ind w:left="2880" w:hanging="360"/>
      </w:pPr>
      <w:rPr>
        <w:rFonts w:ascii="Symbol" w:hAnsi="Symbol" w:hint="default"/>
      </w:rPr>
    </w:lvl>
    <w:lvl w:ilvl="4" w:tplc="2A06AEBE">
      <w:start w:val="1"/>
      <w:numFmt w:val="bullet"/>
      <w:lvlText w:val="o"/>
      <w:lvlJc w:val="left"/>
      <w:pPr>
        <w:ind w:left="3600" w:hanging="360"/>
      </w:pPr>
      <w:rPr>
        <w:rFonts w:ascii="Courier New" w:hAnsi="Courier New" w:cs="Courier New" w:hint="default"/>
      </w:rPr>
    </w:lvl>
    <w:lvl w:ilvl="5" w:tplc="2506D24A">
      <w:start w:val="1"/>
      <w:numFmt w:val="bullet"/>
      <w:lvlText w:val=""/>
      <w:lvlJc w:val="left"/>
      <w:pPr>
        <w:ind w:left="4320" w:hanging="360"/>
      </w:pPr>
      <w:rPr>
        <w:rFonts w:ascii="Wingdings" w:hAnsi="Wingdings" w:hint="default"/>
      </w:rPr>
    </w:lvl>
    <w:lvl w:ilvl="6" w:tplc="0B92517C">
      <w:start w:val="1"/>
      <w:numFmt w:val="bullet"/>
      <w:lvlText w:val=""/>
      <w:lvlJc w:val="left"/>
      <w:pPr>
        <w:ind w:left="5040" w:hanging="360"/>
      </w:pPr>
      <w:rPr>
        <w:rFonts w:ascii="Symbol" w:hAnsi="Symbol" w:hint="default"/>
      </w:rPr>
    </w:lvl>
    <w:lvl w:ilvl="7" w:tplc="54E65C48">
      <w:start w:val="1"/>
      <w:numFmt w:val="bullet"/>
      <w:lvlText w:val="o"/>
      <w:lvlJc w:val="left"/>
      <w:pPr>
        <w:ind w:left="5760" w:hanging="360"/>
      </w:pPr>
      <w:rPr>
        <w:rFonts w:ascii="Courier New" w:hAnsi="Courier New" w:cs="Courier New" w:hint="default"/>
      </w:rPr>
    </w:lvl>
    <w:lvl w:ilvl="8" w:tplc="AEB4B8EE">
      <w:start w:val="1"/>
      <w:numFmt w:val="bullet"/>
      <w:lvlText w:val=""/>
      <w:lvlJc w:val="left"/>
      <w:pPr>
        <w:ind w:left="6480" w:hanging="360"/>
      </w:pPr>
      <w:rPr>
        <w:rFonts w:ascii="Wingdings" w:hAnsi="Wingdings" w:hint="default"/>
      </w:rPr>
    </w:lvl>
  </w:abstractNum>
  <w:abstractNum w:abstractNumId="4" w15:restartNumberingAfterBreak="1">
    <w:nsid w:val="51F7374E"/>
    <w:multiLevelType w:val="hybridMultilevel"/>
    <w:tmpl w:val="2D9AE65E"/>
    <w:lvl w:ilvl="0" w:tplc="5FA0FCEE">
      <w:start w:val="1"/>
      <w:numFmt w:val="decimal"/>
      <w:lvlText w:val="%1."/>
      <w:lvlJc w:val="left"/>
      <w:pPr>
        <w:ind w:left="719" w:hanging="360"/>
      </w:pPr>
      <w:rPr>
        <w:b w:val="0"/>
        <w:bCs/>
      </w:rPr>
    </w:lvl>
    <w:lvl w:ilvl="1" w:tplc="5142BD08" w:tentative="1">
      <w:start w:val="1"/>
      <w:numFmt w:val="lowerLetter"/>
      <w:lvlText w:val="%2."/>
      <w:lvlJc w:val="left"/>
      <w:pPr>
        <w:ind w:left="1439" w:hanging="360"/>
      </w:pPr>
    </w:lvl>
    <w:lvl w:ilvl="2" w:tplc="6F42A9CA" w:tentative="1">
      <w:start w:val="1"/>
      <w:numFmt w:val="lowerRoman"/>
      <w:lvlText w:val="%3."/>
      <w:lvlJc w:val="right"/>
      <w:pPr>
        <w:ind w:left="2159" w:hanging="180"/>
      </w:pPr>
    </w:lvl>
    <w:lvl w:ilvl="3" w:tplc="4B4405C8" w:tentative="1">
      <w:start w:val="1"/>
      <w:numFmt w:val="decimal"/>
      <w:lvlText w:val="%4."/>
      <w:lvlJc w:val="left"/>
      <w:pPr>
        <w:ind w:left="2879" w:hanging="360"/>
      </w:pPr>
    </w:lvl>
    <w:lvl w:ilvl="4" w:tplc="46B4D076" w:tentative="1">
      <w:start w:val="1"/>
      <w:numFmt w:val="lowerLetter"/>
      <w:lvlText w:val="%5."/>
      <w:lvlJc w:val="left"/>
      <w:pPr>
        <w:ind w:left="3599" w:hanging="360"/>
      </w:pPr>
    </w:lvl>
    <w:lvl w:ilvl="5" w:tplc="B478EC70" w:tentative="1">
      <w:start w:val="1"/>
      <w:numFmt w:val="lowerRoman"/>
      <w:lvlText w:val="%6."/>
      <w:lvlJc w:val="right"/>
      <w:pPr>
        <w:ind w:left="4319" w:hanging="180"/>
      </w:pPr>
    </w:lvl>
    <w:lvl w:ilvl="6" w:tplc="1C56840E" w:tentative="1">
      <w:start w:val="1"/>
      <w:numFmt w:val="decimal"/>
      <w:lvlText w:val="%7."/>
      <w:lvlJc w:val="left"/>
      <w:pPr>
        <w:ind w:left="5039" w:hanging="360"/>
      </w:pPr>
    </w:lvl>
    <w:lvl w:ilvl="7" w:tplc="76F62216" w:tentative="1">
      <w:start w:val="1"/>
      <w:numFmt w:val="lowerLetter"/>
      <w:lvlText w:val="%8."/>
      <w:lvlJc w:val="left"/>
      <w:pPr>
        <w:ind w:left="5759" w:hanging="360"/>
      </w:pPr>
    </w:lvl>
    <w:lvl w:ilvl="8" w:tplc="13924A8C" w:tentative="1">
      <w:start w:val="1"/>
      <w:numFmt w:val="lowerRoman"/>
      <w:lvlText w:val="%9."/>
      <w:lvlJc w:val="right"/>
      <w:pPr>
        <w:ind w:left="6479" w:hanging="180"/>
      </w:pPr>
    </w:lvl>
  </w:abstractNum>
  <w:abstractNum w:abstractNumId="5" w15:restartNumberingAfterBreak="1">
    <w:nsid w:val="575C2CC2"/>
    <w:multiLevelType w:val="hybridMultilevel"/>
    <w:tmpl w:val="9BDA6120"/>
    <w:lvl w:ilvl="0" w:tplc="34AC0E76">
      <w:start w:val="1"/>
      <w:numFmt w:val="decimal"/>
      <w:lvlText w:val="%1."/>
      <w:lvlJc w:val="left"/>
      <w:pPr>
        <w:ind w:left="720" w:hanging="360"/>
      </w:pPr>
    </w:lvl>
    <w:lvl w:ilvl="1" w:tplc="36D283C6" w:tentative="1">
      <w:start w:val="1"/>
      <w:numFmt w:val="lowerLetter"/>
      <w:lvlText w:val="%2."/>
      <w:lvlJc w:val="left"/>
      <w:pPr>
        <w:ind w:left="1440" w:hanging="360"/>
      </w:pPr>
    </w:lvl>
    <w:lvl w:ilvl="2" w:tplc="AA4482E6" w:tentative="1">
      <w:start w:val="1"/>
      <w:numFmt w:val="lowerRoman"/>
      <w:lvlText w:val="%3."/>
      <w:lvlJc w:val="right"/>
      <w:pPr>
        <w:ind w:left="2160" w:hanging="180"/>
      </w:pPr>
    </w:lvl>
    <w:lvl w:ilvl="3" w:tplc="46AECE1C" w:tentative="1">
      <w:start w:val="1"/>
      <w:numFmt w:val="decimal"/>
      <w:lvlText w:val="%4."/>
      <w:lvlJc w:val="left"/>
      <w:pPr>
        <w:ind w:left="2880" w:hanging="360"/>
      </w:pPr>
    </w:lvl>
    <w:lvl w:ilvl="4" w:tplc="AD0AFB6A" w:tentative="1">
      <w:start w:val="1"/>
      <w:numFmt w:val="lowerLetter"/>
      <w:lvlText w:val="%5."/>
      <w:lvlJc w:val="left"/>
      <w:pPr>
        <w:ind w:left="3600" w:hanging="360"/>
      </w:pPr>
    </w:lvl>
    <w:lvl w:ilvl="5" w:tplc="B1941CE4" w:tentative="1">
      <w:start w:val="1"/>
      <w:numFmt w:val="lowerRoman"/>
      <w:lvlText w:val="%6."/>
      <w:lvlJc w:val="right"/>
      <w:pPr>
        <w:ind w:left="4320" w:hanging="180"/>
      </w:pPr>
    </w:lvl>
    <w:lvl w:ilvl="6" w:tplc="D292E43C" w:tentative="1">
      <w:start w:val="1"/>
      <w:numFmt w:val="decimal"/>
      <w:lvlText w:val="%7."/>
      <w:lvlJc w:val="left"/>
      <w:pPr>
        <w:ind w:left="5040" w:hanging="360"/>
      </w:pPr>
    </w:lvl>
    <w:lvl w:ilvl="7" w:tplc="8F6A60FC" w:tentative="1">
      <w:start w:val="1"/>
      <w:numFmt w:val="lowerLetter"/>
      <w:lvlText w:val="%8."/>
      <w:lvlJc w:val="left"/>
      <w:pPr>
        <w:ind w:left="5760" w:hanging="360"/>
      </w:pPr>
    </w:lvl>
    <w:lvl w:ilvl="8" w:tplc="22B85FB8" w:tentative="1">
      <w:start w:val="1"/>
      <w:numFmt w:val="lowerRoman"/>
      <w:lvlText w:val="%9."/>
      <w:lvlJc w:val="right"/>
      <w:pPr>
        <w:ind w:left="6480" w:hanging="180"/>
      </w:pPr>
    </w:lvl>
  </w:abstractNum>
  <w:abstractNum w:abstractNumId="6" w15:restartNumberingAfterBreak="1">
    <w:nsid w:val="62F653B3"/>
    <w:multiLevelType w:val="hybridMultilevel"/>
    <w:tmpl w:val="BD026E9C"/>
    <w:lvl w:ilvl="0" w:tplc="6E5631C4">
      <w:start w:val="1"/>
      <w:numFmt w:val="bullet"/>
      <w:lvlText w:val=""/>
      <w:lvlJc w:val="left"/>
      <w:pPr>
        <w:ind w:left="1174" w:hanging="360"/>
      </w:pPr>
      <w:rPr>
        <w:rFonts w:ascii="Symbol" w:hAnsi="Symbol" w:hint="default"/>
      </w:rPr>
    </w:lvl>
    <w:lvl w:ilvl="1" w:tplc="9D148F52" w:tentative="1">
      <w:start w:val="1"/>
      <w:numFmt w:val="bullet"/>
      <w:lvlText w:val="o"/>
      <w:lvlJc w:val="left"/>
      <w:pPr>
        <w:ind w:left="1894" w:hanging="360"/>
      </w:pPr>
      <w:rPr>
        <w:rFonts w:ascii="Courier New" w:hAnsi="Courier New" w:cs="Courier New" w:hint="default"/>
      </w:rPr>
    </w:lvl>
    <w:lvl w:ilvl="2" w:tplc="D31670DA" w:tentative="1">
      <w:start w:val="1"/>
      <w:numFmt w:val="bullet"/>
      <w:lvlText w:val=""/>
      <w:lvlJc w:val="left"/>
      <w:pPr>
        <w:ind w:left="2614" w:hanging="360"/>
      </w:pPr>
      <w:rPr>
        <w:rFonts w:ascii="Wingdings" w:hAnsi="Wingdings" w:hint="default"/>
      </w:rPr>
    </w:lvl>
    <w:lvl w:ilvl="3" w:tplc="C67AC49A" w:tentative="1">
      <w:start w:val="1"/>
      <w:numFmt w:val="bullet"/>
      <w:lvlText w:val=""/>
      <w:lvlJc w:val="left"/>
      <w:pPr>
        <w:ind w:left="3334" w:hanging="360"/>
      </w:pPr>
      <w:rPr>
        <w:rFonts w:ascii="Symbol" w:hAnsi="Symbol" w:hint="default"/>
      </w:rPr>
    </w:lvl>
    <w:lvl w:ilvl="4" w:tplc="E9C01DF6" w:tentative="1">
      <w:start w:val="1"/>
      <w:numFmt w:val="bullet"/>
      <w:lvlText w:val="o"/>
      <w:lvlJc w:val="left"/>
      <w:pPr>
        <w:ind w:left="4054" w:hanging="360"/>
      </w:pPr>
      <w:rPr>
        <w:rFonts w:ascii="Courier New" w:hAnsi="Courier New" w:cs="Courier New" w:hint="default"/>
      </w:rPr>
    </w:lvl>
    <w:lvl w:ilvl="5" w:tplc="CAA6C3FC" w:tentative="1">
      <w:start w:val="1"/>
      <w:numFmt w:val="bullet"/>
      <w:lvlText w:val=""/>
      <w:lvlJc w:val="left"/>
      <w:pPr>
        <w:ind w:left="4774" w:hanging="360"/>
      </w:pPr>
      <w:rPr>
        <w:rFonts w:ascii="Wingdings" w:hAnsi="Wingdings" w:hint="default"/>
      </w:rPr>
    </w:lvl>
    <w:lvl w:ilvl="6" w:tplc="47E24128" w:tentative="1">
      <w:start w:val="1"/>
      <w:numFmt w:val="bullet"/>
      <w:lvlText w:val=""/>
      <w:lvlJc w:val="left"/>
      <w:pPr>
        <w:ind w:left="5494" w:hanging="360"/>
      </w:pPr>
      <w:rPr>
        <w:rFonts w:ascii="Symbol" w:hAnsi="Symbol" w:hint="default"/>
      </w:rPr>
    </w:lvl>
    <w:lvl w:ilvl="7" w:tplc="1FCAF436" w:tentative="1">
      <w:start w:val="1"/>
      <w:numFmt w:val="bullet"/>
      <w:lvlText w:val="o"/>
      <w:lvlJc w:val="left"/>
      <w:pPr>
        <w:ind w:left="6214" w:hanging="360"/>
      </w:pPr>
      <w:rPr>
        <w:rFonts w:ascii="Courier New" w:hAnsi="Courier New" w:cs="Courier New" w:hint="default"/>
      </w:rPr>
    </w:lvl>
    <w:lvl w:ilvl="8" w:tplc="420C107C" w:tentative="1">
      <w:start w:val="1"/>
      <w:numFmt w:val="bullet"/>
      <w:lvlText w:val=""/>
      <w:lvlJc w:val="left"/>
      <w:pPr>
        <w:ind w:left="6934" w:hanging="360"/>
      </w:pPr>
      <w:rPr>
        <w:rFonts w:ascii="Wingdings" w:hAnsi="Wingdings" w:hint="default"/>
      </w:rPr>
    </w:lvl>
  </w:abstractNum>
  <w:abstractNum w:abstractNumId="7" w15:restartNumberingAfterBreak="1">
    <w:nsid w:val="6F1E0ECD"/>
    <w:multiLevelType w:val="hybridMultilevel"/>
    <w:tmpl w:val="B86EC884"/>
    <w:lvl w:ilvl="0" w:tplc="ECFAB862">
      <w:start w:val="1"/>
      <w:numFmt w:val="decimal"/>
      <w:lvlText w:val="%1."/>
      <w:lvlJc w:val="left"/>
      <w:pPr>
        <w:ind w:left="360" w:hanging="360"/>
      </w:pPr>
      <w:rPr>
        <w:b w:val="0"/>
        <w:bCs w:val="0"/>
      </w:rPr>
    </w:lvl>
    <w:lvl w:ilvl="1" w:tplc="7124DC38" w:tentative="1">
      <w:start w:val="1"/>
      <w:numFmt w:val="lowerLetter"/>
      <w:lvlText w:val="%2."/>
      <w:lvlJc w:val="left"/>
      <w:pPr>
        <w:ind w:left="1080" w:hanging="360"/>
      </w:pPr>
    </w:lvl>
    <w:lvl w:ilvl="2" w:tplc="CE2E5230" w:tentative="1">
      <w:start w:val="1"/>
      <w:numFmt w:val="lowerRoman"/>
      <w:lvlText w:val="%3."/>
      <w:lvlJc w:val="right"/>
      <w:pPr>
        <w:ind w:left="1800" w:hanging="180"/>
      </w:pPr>
    </w:lvl>
    <w:lvl w:ilvl="3" w:tplc="5E50835A" w:tentative="1">
      <w:start w:val="1"/>
      <w:numFmt w:val="decimal"/>
      <w:lvlText w:val="%4."/>
      <w:lvlJc w:val="left"/>
      <w:pPr>
        <w:ind w:left="2520" w:hanging="360"/>
      </w:pPr>
    </w:lvl>
    <w:lvl w:ilvl="4" w:tplc="B218E398" w:tentative="1">
      <w:start w:val="1"/>
      <w:numFmt w:val="lowerLetter"/>
      <w:lvlText w:val="%5."/>
      <w:lvlJc w:val="left"/>
      <w:pPr>
        <w:ind w:left="3240" w:hanging="360"/>
      </w:pPr>
    </w:lvl>
    <w:lvl w:ilvl="5" w:tplc="D7EC1DA2" w:tentative="1">
      <w:start w:val="1"/>
      <w:numFmt w:val="lowerRoman"/>
      <w:lvlText w:val="%6."/>
      <w:lvlJc w:val="right"/>
      <w:pPr>
        <w:ind w:left="3960" w:hanging="180"/>
      </w:pPr>
    </w:lvl>
    <w:lvl w:ilvl="6" w:tplc="1B841E90" w:tentative="1">
      <w:start w:val="1"/>
      <w:numFmt w:val="decimal"/>
      <w:lvlText w:val="%7."/>
      <w:lvlJc w:val="left"/>
      <w:pPr>
        <w:ind w:left="4680" w:hanging="360"/>
      </w:pPr>
    </w:lvl>
    <w:lvl w:ilvl="7" w:tplc="D93C7CC4" w:tentative="1">
      <w:start w:val="1"/>
      <w:numFmt w:val="lowerLetter"/>
      <w:lvlText w:val="%8."/>
      <w:lvlJc w:val="left"/>
      <w:pPr>
        <w:ind w:left="5400" w:hanging="360"/>
      </w:pPr>
    </w:lvl>
    <w:lvl w:ilvl="8" w:tplc="E8B4F5B0" w:tentative="1">
      <w:start w:val="1"/>
      <w:numFmt w:val="lowerRoman"/>
      <w:lvlText w:val="%9."/>
      <w:lvlJc w:val="right"/>
      <w:pPr>
        <w:ind w:left="6120" w:hanging="180"/>
      </w:pPr>
    </w:lvl>
  </w:abstractNum>
  <w:abstractNum w:abstractNumId="8" w15:restartNumberingAfterBreak="1">
    <w:nsid w:val="73891E3B"/>
    <w:multiLevelType w:val="hybridMultilevel"/>
    <w:tmpl w:val="EB9C71A6"/>
    <w:lvl w:ilvl="0" w:tplc="3B0CAFD4">
      <w:start w:val="1"/>
      <w:numFmt w:val="decimal"/>
      <w:lvlText w:val="%1."/>
      <w:lvlJc w:val="left"/>
      <w:pPr>
        <w:ind w:left="720" w:hanging="360"/>
      </w:pPr>
    </w:lvl>
    <w:lvl w:ilvl="1" w:tplc="0A084112" w:tentative="1">
      <w:start w:val="1"/>
      <w:numFmt w:val="lowerLetter"/>
      <w:lvlText w:val="%2."/>
      <w:lvlJc w:val="left"/>
      <w:pPr>
        <w:ind w:left="1440" w:hanging="360"/>
      </w:pPr>
    </w:lvl>
    <w:lvl w:ilvl="2" w:tplc="ACC2189A" w:tentative="1">
      <w:start w:val="1"/>
      <w:numFmt w:val="lowerRoman"/>
      <w:lvlText w:val="%3."/>
      <w:lvlJc w:val="right"/>
      <w:pPr>
        <w:ind w:left="2160" w:hanging="180"/>
      </w:pPr>
    </w:lvl>
    <w:lvl w:ilvl="3" w:tplc="2B689920" w:tentative="1">
      <w:start w:val="1"/>
      <w:numFmt w:val="decimal"/>
      <w:lvlText w:val="%4."/>
      <w:lvlJc w:val="left"/>
      <w:pPr>
        <w:ind w:left="2880" w:hanging="360"/>
      </w:pPr>
    </w:lvl>
    <w:lvl w:ilvl="4" w:tplc="D2708A40" w:tentative="1">
      <w:start w:val="1"/>
      <w:numFmt w:val="lowerLetter"/>
      <w:lvlText w:val="%5."/>
      <w:lvlJc w:val="left"/>
      <w:pPr>
        <w:ind w:left="3600" w:hanging="360"/>
      </w:pPr>
    </w:lvl>
    <w:lvl w:ilvl="5" w:tplc="279613D4" w:tentative="1">
      <w:start w:val="1"/>
      <w:numFmt w:val="lowerRoman"/>
      <w:lvlText w:val="%6."/>
      <w:lvlJc w:val="right"/>
      <w:pPr>
        <w:ind w:left="4320" w:hanging="180"/>
      </w:pPr>
    </w:lvl>
    <w:lvl w:ilvl="6" w:tplc="1C4E52D8" w:tentative="1">
      <w:start w:val="1"/>
      <w:numFmt w:val="decimal"/>
      <w:lvlText w:val="%7."/>
      <w:lvlJc w:val="left"/>
      <w:pPr>
        <w:ind w:left="5040" w:hanging="360"/>
      </w:pPr>
    </w:lvl>
    <w:lvl w:ilvl="7" w:tplc="9DECEFDC" w:tentative="1">
      <w:start w:val="1"/>
      <w:numFmt w:val="lowerLetter"/>
      <w:lvlText w:val="%8."/>
      <w:lvlJc w:val="left"/>
      <w:pPr>
        <w:ind w:left="5760" w:hanging="360"/>
      </w:pPr>
    </w:lvl>
    <w:lvl w:ilvl="8" w:tplc="62C47CEC" w:tentative="1">
      <w:start w:val="1"/>
      <w:numFmt w:val="lowerRoman"/>
      <w:lvlText w:val="%9."/>
      <w:lvlJc w:val="right"/>
      <w:pPr>
        <w:ind w:left="6480" w:hanging="180"/>
      </w:pPr>
    </w:lvl>
  </w:abstractNum>
  <w:abstractNum w:abstractNumId="9" w15:restartNumberingAfterBreak="1">
    <w:nsid w:val="73E43E46"/>
    <w:multiLevelType w:val="hybridMultilevel"/>
    <w:tmpl w:val="8D50A35C"/>
    <w:lvl w:ilvl="0" w:tplc="69402D60">
      <w:start w:val="1"/>
      <w:numFmt w:val="bullet"/>
      <w:lvlText w:val=""/>
      <w:lvlJc w:val="left"/>
      <w:pPr>
        <w:ind w:left="720" w:hanging="360"/>
      </w:pPr>
      <w:rPr>
        <w:rFonts w:ascii="Symbol" w:hAnsi="Symbol" w:hint="default"/>
      </w:rPr>
    </w:lvl>
    <w:lvl w:ilvl="1" w:tplc="42A4D90C">
      <w:start w:val="1"/>
      <w:numFmt w:val="bullet"/>
      <w:lvlText w:val="o"/>
      <w:lvlJc w:val="left"/>
      <w:pPr>
        <w:ind w:left="1440" w:hanging="360"/>
      </w:pPr>
      <w:rPr>
        <w:rFonts w:ascii="Courier New" w:hAnsi="Courier New" w:cs="Courier New" w:hint="default"/>
      </w:rPr>
    </w:lvl>
    <w:lvl w:ilvl="2" w:tplc="5C361246">
      <w:start w:val="1"/>
      <w:numFmt w:val="bullet"/>
      <w:lvlText w:val=""/>
      <w:lvlJc w:val="left"/>
      <w:pPr>
        <w:ind w:left="2160" w:hanging="360"/>
      </w:pPr>
      <w:rPr>
        <w:rFonts w:ascii="Wingdings" w:hAnsi="Wingdings" w:hint="default"/>
      </w:rPr>
    </w:lvl>
    <w:lvl w:ilvl="3" w:tplc="77BA9576">
      <w:start w:val="1"/>
      <w:numFmt w:val="bullet"/>
      <w:lvlText w:val=""/>
      <w:lvlJc w:val="left"/>
      <w:pPr>
        <w:ind w:left="2880" w:hanging="360"/>
      </w:pPr>
      <w:rPr>
        <w:rFonts w:ascii="Symbol" w:hAnsi="Symbol" w:hint="default"/>
      </w:rPr>
    </w:lvl>
    <w:lvl w:ilvl="4" w:tplc="79229A66">
      <w:start w:val="1"/>
      <w:numFmt w:val="bullet"/>
      <w:lvlText w:val="o"/>
      <w:lvlJc w:val="left"/>
      <w:pPr>
        <w:ind w:left="3600" w:hanging="360"/>
      </w:pPr>
      <w:rPr>
        <w:rFonts w:ascii="Courier New" w:hAnsi="Courier New" w:cs="Courier New" w:hint="default"/>
      </w:rPr>
    </w:lvl>
    <w:lvl w:ilvl="5" w:tplc="B50CFBBE">
      <w:start w:val="1"/>
      <w:numFmt w:val="bullet"/>
      <w:lvlText w:val=""/>
      <w:lvlJc w:val="left"/>
      <w:pPr>
        <w:ind w:left="4320" w:hanging="360"/>
      </w:pPr>
      <w:rPr>
        <w:rFonts w:ascii="Wingdings" w:hAnsi="Wingdings" w:hint="default"/>
      </w:rPr>
    </w:lvl>
    <w:lvl w:ilvl="6" w:tplc="4392CED6">
      <w:start w:val="1"/>
      <w:numFmt w:val="bullet"/>
      <w:lvlText w:val=""/>
      <w:lvlJc w:val="left"/>
      <w:pPr>
        <w:ind w:left="5040" w:hanging="360"/>
      </w:pPr>
      <w:rPr>
        <w:rFonts w:ascii="Symbol" w:hAnsi="Symbol" w:hint="default"/>
      </w:rPr>
    </w:lvl>
    <w:lvl w:ilvl="7" w:tplc="6BA2931A">
      <w:start w:val="1"/>
      <w:numFmt w:val="bullet"/>
      <w:lvlText w:val="o"/>
      <w:lvlJc w:val="left"/>
      <w:pPr>
        <w:ind w:left="5760" w:hanging="360"/>
      </w:pPr>
      <w:rPr>
        <w:rFonts w:ascii="Courier New" w:hAnsi="Courier New" w:cs="Courier New" w:hint="default"/>
      </w:rPr>
    </w:lvl>
    <w:lvl w:ilvl="8" w:tplc="BCFECBB0">
      <w:start w:val="1"/>
      <w:numFmt w:val="bullet"/>
      <w:lvlText w:val=""/>
      <w:lvlJc w:val="left"/>
      <w:pPr>
        <w:ind w:left="6480" w:hanging="360"/>
      </w:pPr>
      <w:rPr>
        <w:rFonts w:ascii="Wingdings" w:hAnsi="Wingdings" w:hint="default"/>
      </w:rPr>
    </w:lvl>
  </w:abstractNum>
  <w:abstractNum w:abstractNumId="10" w15:restartNumberingAfterBreak="1">
    <w:nsid w:val="73E43E47"/>
    <w:multiLevelType w:val="multilevel"/>
    <w:tmpl w:val="73E43E4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1">
    <w:nsid w:val="73E43E48"/>
    <w:multiLevelType w:val="multilevel"/>
    <w:tmpl w:val="73E43E4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2424092">
    <w:abstractNumId w:val="2"/>
  </w:num>
  <w:num w:numId="2" w16cid:durableId="1989437650">
    <w:abstractNumId w:val="0"/>
  </w:num>
  <w:num w:numId="3" w16cid:durableId="189074028">
    <w:abstractNumId w:val="3"/>
  </w:num>
  <w:num w:numId="4" w16cid:durableId="727993250">
    <w:abstractNumId w:val="9"/>
  </w:num>
  <w:num w:numId="5" w16cid:durableId="348527370">
    <w:abstractNumId w:val="7"/>
  </w:num>
  <w:num w:numId="6" w16cid:durableId="537206206">
    <w:abstractNumId w:val="5"/>
  </w:num>
  <w:num w:numId="7" w16cid:durableId="1993021765">
    <w:abstractNumId w:val="4"/>
  </w:num>
  <w:num w:numId="8" w16cid:durableId="443696382">
    <w:abstractNumId w:val="1"/>
  </w:num>
  <w:num w:numId="9" w16cid:durableId="539980367">
    <w:abstractNumId w:val="8"/>
  </w:num>
  <w:num w:numId="10" w16cid:durableId="451830140">
    <w:abstractNumId w:val="6"/>
  </w:num>
  <w:num w:numId="11" w16cid:durableId="1333414316">
    <w:abstractNumId w:val="10"/>
  </w:num>
  <w:num w:numId="12" w16cid:durableId="1877160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F5"/>
    <w:rsid w:val="0000444E"/>
    <w:rsid w:val="00004D75"/>
    <w:rsid w:val="00016983"/>
    <w:rsid w:val="00025B90"/>
    <w:rsid w:val="000530CB"/>
    <w:rsid w:val="000623C4"/>
    <w:rsid w:val="00072FFD"/>
    <w:rsid w:val="000761DC"/>
    <w:rsid w:val="0008146F"/>
    <w:rsid w:val="00096ED6"/>
    <w:rsid w:val="000976BF"/>
    <w:rsid w:val="000A4E40"/>
    <w:rsid w:val="000B1753"/>
    <w:rsid w:val="000B199C"/>
    <w:rsid w:val="000B39C8"/>
    <w:rsid w:val="000B522E"/>
    <w:rsid w:val="000D0B4F"/>
    <w:rsid w:val="000E6E8B"/>
    <w:rsid w:val="000E7042"/>
    <w:rsid w:val="00103612"/>
    <w:rsid w:val="00107E65"/>
    <w:rsid w:val="00117A45"/>
    <w:rsid w:val="00120DC6"/>
    <w:rsid w:val="0012568D"/>
    <w:rsid w:val="00141D6A"/>
    <w:rsid w:val="001446CF"/>
    <w:rsid w:val="00146BF5"/>
    <w:rsid w:val="00153182"/>
    <w:rsid w:val="00161D7C"/>
    <w:rsid w:val="0016676F"/>
    <w:rsid w:val="00170A2F"/>
    <w:rsid w:val="00173E4B"/>
    <w:rsid w:val="00174EFB"/>
    <w:rsid w:val="0019403E"/>
    <w:rsid w:val="001A6F27"/>
    <w:rsid w:val="001B2DF5"/>
    <w:rsid w:val="001B4486"/>
    <w:rsid w:val="001C723B"/>
    <w:rsid w:val="001E1A12"/>
    <w:rsid w:val="001E6905"/>
    <w:rsid w:val="001F2A4F"/>
    <w:rsid w:val="001F3517"/>
    <w:rsid w:val="0020650C"/>
    <w:rsid w:val="00213198"/>
    <w:rsid w:val="002340A6"/>
    <w:rsid w:val="0023410F"/>
    <w:rsid w:val="00234C85"/>
    <w:rsid w:val="002503CC"/>
    <w:rsid w:val="00263E34"/>
    <w:rsid w:val="00277C31"/>
    <w:rsid w:val="00295F4F"/>
    <w:rsid w:val="002A5E78"/>
    <w:rsid w:val="002B0C96"/>
    <w:rsid w:val="002B23C9"/>
    <w:rsid w:val="002B7DED"/>
    <w:rsid w:val="002C605F"/>
    <w:rsid w:val="002C7E50"/>
    <w:rsid w:val="002D1C99"/>
    <w:rsid w:val="002E1076"/>
    <w:rsid w:val="002E117C"/>
    <w:rsid w:val="002E145D"/>
    <w:rsid w:val="002E19A8"/>
    <w:rsid w:val="002E5368"/>
    <w:rsid w:val="00300D3E"/>
    <w:rsid w:val="00301D0B"/>
    <w:rsid w:val="00324B9B"/>
    <w:rsid w:val="003418A3"/>
    <w:rsid w:val="003531BD"/>
    <w:rsid w:val="003572D6"/>
    <w:rsid w:val="00373ECE"/>
    <w:rsid w:val="00377A58"/>
    <w:rsid w:val="003815C2"/>
    <w:rsid w:val="00381C08"/>
    <w:rsid w:val="00384B57"/>
    <w:rsid w:val="00393CF4"/>
    <w:rsid w:val="003957AD"/>
    <w:rsid w:val="003B4EE6"/>
    <w:rsid w:val="003C16A2"/>
    <w:rsid w:val="003C534A"/>
    <w:rsid w:val="00404188"/>
    <w:rsid w:val="00411FAA"/>
    <w:rsid w:val="004148A8"/>
    <w:rsid w:val="00424FE6"/>
    <w:rsid w:val="0042683E"/>
    <w:rsid w:val="004319AB"/>
    <w:rsid w:val="004362FB"/>
    <w:rsid w:val="0043742B"/>
    <w:rsid w:val="00440112"/>
    <w:rsid w:val="00442EFE"/>
    <w:rsid w:val="0046038A"/>
    <w:rsid w:val="0046175E"/>
    <w:rsid w:val="0046274E"/>
    <w:rsid w:val="00464DE3"/>
    <w:rsid w:val="0047033A"/>
    <w:rsid w:val="004821DA"/>
    <w:rsid w:val="00492F86"/>
    <w:rsid w:val="004A3A46"/>
    <w:rsid w:val="004A5684"/>
    <w:rsid w:val="004A61C8"/>
    <w:rsid w:val="004B5CB6"/>
    <w:rsid w:val="004C0612"/>
    <w:rsid w:val="004C46D2"/>
    <w:rsid w:val="004D563D"/>
    <w:rsid w:val="004D671F"/>
    <w:rsid w:val="004D7041"/>
    <w:rsid w:val="004E678C"/>
    <w:rsid w:val="004E6E81"/>
    <w:rsid w:val="00504855"/>
    <w:rsid w:val="00504B88"/>
    <w:rsid w:val="00505951"/>
    <w:rsid w:val="00511765"/>
    <w:rsid w:val="00523193"/>
    <w:rsid w:val="00526124"/>
    <w:rsid w:val="005264E0"/>
    <w:rsid w:val="00534A60"/>
    <w:rsid w:val="00541368"/>
    <w:rsid w:val="00547ACF"/>
    <w:rsid w:val="00552034"/>
    <w:rsid w:val="0055334B"/>
    <w:rsid w:val="00554A4A"/>
    <w:rsid w:val="00573CDF"/>
    <w:rsid w:val="00584F22"/>
    <w:rsid w:val="00596A64"/>
    <w:rsid w:val="005A3A77"/>
    <w:rsid w:val="005B5DCE"/>
    <w:rsid w:val="005D6E44"/>
    <w:rsid w:val="005E10C9"/>
    <w:rsid w:val="005E6DCF"/>
    <w:rsid w:val="005F28CD"/>
    <w:rsid w:val="00605EB1"/>
    <w:rsid w:val="006078FE"/>
    <w:rsid w:val="0063223F"/>
    <w:rsid w:val="006607C7"/>
    <w:rsid w:val="0066092A"/>
    <w:rsid w:val="00661DA0"/>
    <w:rsid w:val="00664C36"/>
    <w:rsid w:val="00671327"/>
    <w:rsid w:val="0067458E"/>
    <w:rsid w:val="006774A6"/>
    <w:rsid w:val="00680543"/>
    <w:rsid w:val="006876BD"/>
    <w:rsid w:val="006934EF"/>
    <w:rsid w:val="006A4360"/>
    <w:rsid w:val="006A6B4D"/>
    <w:rsid w:val="006B6812"/>
    <w:rsid w:val="006D58B4"/>
    <w:rsid w:val="006E2AF1"/>
    <w:rsid w:val="006E2C05"/>
    <w:rsid w:val="006F7255"/>
    <w:rsid w:val="00707CC8"/>
    <w:rsid w:val="007246DA"/>
    <w:rsid w:val="00736FF3"/>
    <w:rsid w:val="0074507D"/>
    <w:rsid w:val="00746AE2"/>
    <w:rsid w:val="00747E11"/>
    <w:rsid w:val="007512EA"/>
    <w:rsid w:val="00766EF8"/>
    <w:rsid w:val="00767477"/>
    <w:rsid w:val="00773292"/>
    <w:rsid w:val="0079081F"/>
    <w:rsid w:val="007A2E21"/>
    <w:rsid w:val="007A318D"/>
    <w:rsid w:val="007B0A46"/>
    <w:rsid w:val="007B5D50"/>
    <w:rsid w:val="007C43BA"/>
    <w:rsid w:val="007C7B58"/>
    <w:rsid w:val="007D6829"/>
    <w:rsid w:val="007F6369"/>
    <w:rsid w:val="00804AF2"/>
    <w:rsid w:val="00806009"/>
    <w:rsid w:val="00815D3D"/>
    <w:rsid w:val="008313D7"/>
    <w:rsid w:val="00831A62"/>
    <w:rsid w:val="008327CF"/>
    <w:rsid w:val="00832CF7"/>
    <w:rsid w:val="00835071"/>
    <w:rsid w:val="0084414D"/>
    <w:rsid w:val="008444E6"/>
    <w:rsid w:val="00852538"/>
    <w:rsid w:val="008556FE"/>
    <w:rsid w:val="008621C7"/>
    <w:rsid w:val="00863B06"/>
    <w:rsid w:val="00870502"/>
    <w:rsid w:val="0087537A"/>
    <w:rsid w:val="00882540"/>
    <w:rsid w:val="0088431E"/>
    <w:rsid w:val="008870D0"/>
    <w:rsid w:val="00890053"/>
    <w:rsid w:val="00890120"/>
    <w:rsid w:val="008A20FE"/>
    <w:rsid w:val="008A241E"/>
    <w:rsid w:val="008B050C"/>
    <w:rsid w:val="008C22C0"/>
    <w:rsid w:val="008C5E8C"/>
    <w:rsid w:val="008D3984"/>
    <w:rsid w:val="008E530A"/>
    <w:rsid w:val="008E5BB0"/>
    <w:rsid w:val="00900191"/>
    <w:rsid w:val="00906F9F"/>
    <w:rsid w:val="00921AB0"/>
    <w:rsid w:val="00927E8C"/>
    <w:rsid w:val="00932EF6"/>
    <w:rsid w:val="009335C1"/>
    <w:rsid w:val="00933BF7"/>
    <w:rsid w:val="009360BD"/>
    <w:rsid w:val="0094245D"/>
    <w:rsid w:val="00943316"/>
    <w:rsid w:val="00950B6B"/>
    <w:rsid w:val="009543F6"/>
    <w:rsid w:val="00954CCC"/>
    <w:rsid w:val="00956EAE"/>
    <w:rsid w:val="00977C34"/>
    <w:rsid w:val="009B14F7"/>
    <w:rsid w:val="009B2FA3"/>
    <w:rsid w:val="009C0BD7"/>
    <w:rsid w:val="009C2FA9"/>
    <w:rsid w:val="009C46E7"/>
    <w:rsid w:val="009E267B"/>
    <w:rsid w:val="009E4450"/>
    <w:rsid w:val="009E537C"/>
    <w:rsid w:val="009E5715"/>
    <w:rsid w:val="009E5B0C"/>
    <w:rsid w:val="009E6C36"/>
    <w:rsid w:val="009F0178"/>
    <w:rsid w:val="00A005F2"/>
    <w:rsid w:val="00A022BB"/>
    <w:rsid w:val="00A10F6B"/>
    <w:rsid w:val="00A116F2"/>
    <w:rsid w:val="00A245B6"/>
    <w:rsid w:val="00A27930"/>
    <w:rsid w:val="00A35038"/>
    <w:rsid w:val="00A36402"/>
    <w:rsid w:val="00A36A6C"/>
    <w:rsid w:val="00A42171"/>
    <w:rsid w:val="00A55D44"/>
    <w:rsid w:val="00A678EE"/>
    <w:rsid w:val="00A72496"/>
    <w:rsid w:val="00A973EE"/>
    <w:rsid w:val="00AA0AE3"/>
    <w:rsid w:val="00AB44E8"/>
    <w:rsid w:val="00AC556E"/>
    <w:rsid w:val="00AE1DE8"/>
    <w:rsid w:val="00AE5EF9"/>
    <w:rsid w:val="00AE776D"/>
    <w:rsid w:val="00AF1EDD"/>
    <w:rsid w:val="00B07BF1"/>
    <w:rsid w:val="00B1040F"/>
    <w:rsid w:val="00B13230"/>
    <w:rsid w:val="00B157A1"/>
    <w:rsid w:val="00B356E4"/>
    <w:rsid w:val="00B37419"/>
    <w:rsid w:val="00B374B0"/>
    <w:rsid w:val="00B751D3"/>
    <w:rsid w:val="00B87807"/>
    <w:rsid w:val="00B903AB"/>
    <w:rsid w:val="00BA05E3"/>
    <w:rsid w:val="00BA0A7B"/>
    <w:rsid w:val="00BA61FD"/>
    <w:rsid w:val="00BB4670"/>
    <w:rsid w:val="00BC408C"/>
    <w:rsid w:val="00BC6DFD"/>
    <w:rsid w:val="00BE12BF"/>
    <w:rsid w:val="00C044BF"/>
    <w:rsid w:val="00C14378"/>
    <w:rsid w:val="00C173CC"/>
    <w:rsid w:val="00C246A7"/>
    <w:rsid w:val="00C3020A"/>
    <w:rsid w:val="00C307E9"/>
    <w:rsid w:val="00C3345C"/>
    <w:rsid w:val="00C450A8"/>
    <w:rsid w:val="00C54954"/>
    <w:rsid w:val="00C56ECF"/>
    <w:rsid w:val="00C609A9"/>
    <w:rsid w:val="00C61D64"/>
    <w:rsid w:val="00C63C99"/>
    <w:rsid w:val="00C668E2"/>
    <w:rsid w:val="00C703C1"/>
    <w:rsid w:val="00C736C8"/>
    <w:rsid w:val="00C81994"/>
    <w:rsid w:val="00C86302"/>
    <w:rsid w:val="00CA173F"/>
    <w:rsid w:val="00CA421E"/>
    <w:rsid w:val="00CB0D10"/>
    <w:rsid w:val="00CB68F5"/>
    <w:rsid w:val="00CD0E5B"/>
    <w:rsid w:val="00CD79C0"/>
    <w:rsid w:val="00CE73B9"/>
    <w:rsid w:val="00CF7634"/>
    <w:rsid w:val="00D05364"/>
    <w:rsid w:val="00D0544D"/>
    <w:rsid w:val="00D072BF"/>
    <w:rsid w:val="00D10BE2"/>
    <w:rsid w:val="00D145CE"/>
    <w:rsid w:val="00D14C71"/>
    <w:rsid w:val="00D22CBF"/>
    <w:rsid w:val="00D2722F"/>
    <w:rsid w:val="00D50B4E"/>
    <w:rsid w:val="00D53DE1"/>
    <w:rsid w:val="00D554D7"/>
    <w:rsid w:val="00D60899"/>
    <w:rsid w:val="00D6164B"/>
    <w:rsid w:val="00D65B55"/>
    <w:rsid w:val="00D82572"/>
    <w:rsid w:val="00D8449D"/>
    <w:rsid w:val="00D85812"/>
    <w:rsid w:val="00D94B57"/>
    <w:rsid w:val="00DA3FE6"/>
    <w:rsid w:val="00DA4D94"/>
    <w:rsid w:val="00DA7E4E"/>
    <w:rsid w:val="00DB12E5"/>
    <w:rsid w:val="00DB4EED"/>
    <w:rsid w:val="00DC189E"/>
    <w:rsid w:val="00DD5B70"/>
    <w:rsid w:val="00DF5529"/>
    <w:rsid w:val="00E20C5D"/>
    <w:rsid w:val="00E3237E"/>
    <w:rsid w:val="00E32AC8"/>
    <w:rsid w:val="00E3600C"/>
    <w:rsid w:val="00E54008"/>
    <w:rsid w:val="00E7249C"/>
    <w:rsid w:val="00EA4BFD"/>
    <w:rsid w:val="00EA4F16"/>
    <w:rsid w:val="00EA7209"/>
    <w:rsid w:val="00EB4310"/>
    <w:rsid w:val="00EB6C7C"/>
    <w:rsid w:val="00EC085F"/>
    <w:rsid w:val="00EC677F"/>
    <w:rsid w:val="00EC782F"/>
    <w:rsid w:val="00ED4578"/>
    <w:rsid w:val="00ED633C"/>
    <w:rsid w:val="00EE1785"/>
    <w:rsid w:val="00EE5031"/>
    <w:rsid w:val="00EE7789"/>
    <w:rsid w:val="00EF27DB"/>
    <w:rsid w:val="00EF5CAF"/>
    <w:rsid w:val="00EF6092"/>
    <w:rsid w:val="00EF7360"/>
    <w:rsid w:val="00F10EFC"/>
    <w:rsid w:val="00F15052"/>
    <w:rsid w:val="00F24215"/>
    <w:rsid w:val="00F2554D"/>
    <w:rsid w:val="00F2774C"/>
    <w:rsid w:val="00F437B1"/>
    <w:rsid w:val="00F5730C"/>
    <w:rsid w:val="00F66C7D"/>
    <w:rsid w:val="00F72676"/>
    <w:rsid w:val="00F8074D"/>
    <w:rsid w:val="00F8119F"/>
    <w:rsid w:val="00F83FEA"/>
    <w:rsid w:val="00F845BA"/>
    <w:rsid w:val="00F93BDD"/>
    <w:rsid w:val="00FB1B62"/>
    <w:rsid w:val="00FD638D"/>
    <w:rsid w:val="00FE6CDF"/>
    <w:rsid w:val="00FF79EA"/>
    <w:rsid w:val="00FF7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FCB0"/>
  <w15:chartTrackingRefBased/>
  <w15:docId w15:val="{AD63A8B5-2CCB-49C3-BB58-0871376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BF5"/>
  </w:style>
  <w:style w:type="paragraph" w:styleId="Footer">
    <w:name w:val="footer"/>
    <w:basedOn w:val="Normal"/>
    <w:link w:val="FooterChar"/>
    <w:uiPriority w:val="99"/>
    <w:unhideWhenUsed/>
    <w:rsid w:val="00146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BF5"/>
  </w:style>
  <w:style w:type="paragraph" w:styleId="BodyText">
    <w:name w:val="Body Text"/>
    <w:basedOn w:val="Normal"/>
    <w:link w:val="BodyTextChar"/>
    <w:rsid w:val="00146BF5"/>
    <w:pPr>
      <w:spacing w:after="120" w:line="240" w:lineRule="auto"/>
      <w:jc w:val="both"/>
    </w:pPr>
    <w:rPr>
      <w:rFonts w:ascii="Arial" w:eastAsia="Times New Roman" w:hAnsi="Arial" w:cs="Times New Roman"/>
      <w:szCs w:val="20"/>
      <w:lang w:eastAsia="en-AU"/>
    </w:rPr>
  </w:style>
  <w:style w:type="character" w:customStyle="1" w:styleId="BodyTextChar">
    <w:name w:val="Body Text Char"/>
    <w:basedOn w:val="DefaultParagraphFont"/>
    <w:link w:val="BodyText"/>
    <w:rsid w:val="00146BF5"/>
    <w:rPr>
      <w:rFonts w:ascii="Arial" w:eastAsia="Times New Roman" w:hAnsi="Arial" w:cs="Times New Roman"/>
      <w:szCs w:val="20"/>
      <w:lang w:eastAsia="en-AU"/>
    </w:rPr>
  </w:style>
  <w:style w:type="table" w:styleId="TableGrid">
    <w:name w:val="Table Grid"/>
    <w:basedOn w:val="TableNormal"/>
    <w:rsid w:val="00146BF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46BF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Signature">
    <w:name w:val="ZSignature"/>
    <w:basedOn w:val="Normal"/>
    <w:rsid w:val="00BC6DFD"/>
    <w:pPr>
      <w:keepNext/>
      <w:spacing w:after="0"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173CC"/>
    <w:pPr>
      <w:ind w:left="720"/>
      <w:contextualSpacing/>
    </w:pPr>
  </w:style>
  <w:style w:type="character" w:styleId="Strong">
    <w:name w:val="Strong"/>
    <w:basedOn w:val="DefaultParagraphFont"/>
    <w:uiPriority w:val="22"/>
    <w:qFormat/>
    <w:rsid w:val="00A72496"/>
    <w:rPr>
      <w:b/>
      <w:bCs/>
    </w:rPr>
  </w:style>
  <w:style w:type="character" w:styleId="Hyperlink">
    <w:name w:val="Hyperlink"/>
    <w:rsid w:val="00504B88"/>
    <w:rPr>
      <w:rFonts w:ascii="Univers Condensed" w:hAnsi="Univers Condensed"/>
      <w:color w:val="0000FF"/>
      <w:u w:val="single"/>
    </w:rPr>
  </w:style>
  <w:style w:type="character" w:styleId="UnresolvedMention">
    <w:name w:val="Unresolved Mention"/>
    <w:basedOn w:val="DefaultParagraphFont"/>
    <w:uiPriority w:val="99"/>
    <w:semiHidden/>
    <w:unhideWhenUsed/>
    <w:rsid w:val="00CB68F5"/>
    <w:rPr>
      <w:color w:val="605E5C"/>
      <w:shd w:val="clear" w:color="auto" w:fill="E1DFDD"/>
    </w:rPr>
  </w:style>
  <w:style w:type="paragraph" w:customStyle="1" w:styleId="paragraph">
    <w:name w:val="paragraph"/>
    <w:basedOn w:val="Normal"/>
    <w:rsid w:val="007674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67477"/>
  </w:style>
  <w:style w:type="character" w:customStyle="1" w:styleId="eop">
    <w:name w:val="eop"/>
    <w:basedOn w:val="DefaultParagraphFont"/>
    <w:rsid w:val="00767477"/>
  </w:style>
  <w:style w:type="paragraph" w:customStyle="1" w:styleId="79CNormal">
    <w:name w:val="79C Normal"/>
    <w:link w:val="79CNormalChar"/>
    <w:rsid w:val="00E3237E"/>
    <w:pPr>
      <w:spacing w:after="120" w:line="240" w:lineRule="auto"/>
    </w:pPr>
    <w:rPr>
      <w:rFonts w:ascii="Arial" w:eastAsia="Times New Roman" w:hAnsi="Arial" w:cs="Times New Roman"/>
      <w:sz w:val="20"/>
      <w:szCs w:val="20"/>
    </w:rPr>
  </w:style>
  <w:style w:type="character" w:customStyle="1" w:styleId="79CNormalChar">
    <w:name w:val="79C Normal Char"/>
    <w:link w:val="79CNormal"/>
    <w:rsid w:val="00E3237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6363">
      <w:bodyDiv w:val="1"/>
      <w:marLeft w:val="0"/>
      <w:marRight w:val="0"/>
      <w:marTop w:val="0"/>
      <w:marBottom w:val="0"/>
      <w:divBdr>
        <w:top w:val="none" w:sz="0" w:space="0" w:color="auto"/>
        <w:left w:val="none" w:sz="0" w:space="0" w:color="auto"/>
        <w:bottom w:val="none" w:sz="0" w:space="0" w:color="auto"/>
        <w:right w:val="none" w:sz="0" w:space="0" w:color="auto"/>
      </w:divBdr>
    </w:div>
    <w:div w:id="324020183">
      <w:bodyDiv w:val="1"/>
      <w:marLeft w:val="0"/>
      <w:marRight w:val="0"/>
      <w:marTop w:val="0"/>
      <w:marBottom w:val="0"/>
      <w:divBdr>
        <w:top w:val="none" w:sz="0" w:space="0" w:color="auto"/>
        <w:left w:val="none" w:sz="0" w:space="0" w:color="auto"/>
        <w:bottom w:val="none" w:sz="0" w:space="0" w:color="auto"/>
        <w:right w:val="none" w:sz="0" w:space="0" w:color="auto"/>
      </w:divBdr>
    </w:div>
    <w:div w:id="716509760">
      <w:bodyDiv w:val="1"/>
      <w:marLeft w:val="0"/>
      <w:marRight w:val="0"/>
      <w:marTop w:val="0"/>
      <w:marBottom w:val="0"/>
      <w:divBdr>
        <w:top w:val="none" w:sz="0" w:space="0" w:color="auto"/>
        <w:left w:val="none" w:sz="0" w:space="0" w:color="auto"/>
        <w:bottom w:val="none" w:sz="0" w:space="0" w:color="auto"/>
        <w:right w:val="none" w:sz="0" w:space="0" w:color="auto"/>
      </w:divBdr>
    </w:div>
    <w:div w:id="997346777">
      <w:bodyDiv w:val="1"/>
      <w:marLeft w:val="0"/>
      <w:marRight w:val="0"/>
      <w:marTop w:val="0"/>
      <w:marBottom w:val="0"/>
      <w:divBdr>
        <w:top w:val="none" w:sz="0" w:space="0" w:color="auto"/>
        <w:left w:val="none" w:sz="0" w:space="0" w:color="auto"/>
        <w:bottom w:val="none" w:sz="0" w:space="0" w:color="auto"/>
        <w:right w:val="none" w:sz="0" w:space="0" w:color="auto"/>
      </w:divBdr>
    </w:div>
    <w:div w:id="21115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Wollongong City Council</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Approval (Incl Integrated) - DA-2023-595</dc:title>
  <dc:creator>Wollongong City Council</dc:creator>
  <dc:description>Created by TechnologyOne - 2205.12.0.150.0</dc:description>
  <cp:lastModifiedBy>Brad Harris</cp:lastModifiedBy>
  <cp:revision>9</cp:revision>
  <dcterms:created xsi:type="dcterms:W3CDTF">2023-10-04T01:15:00Z</dcterms:created>
  <dcterms:modified xsi:type="dcterms:W3CDTF">2023-10-05T04:15:00Z</dcterms:modified>
</cp:coreProperties>
</file>